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A27" w:rsidRPr="00AE1F22" w:rsidRDefault="005A3940" w:rsidP="00E31A27">
      <w:pPr>
        <w:pStyle w:val="Zhlav"/>
        <w:tabs>
          <w:tab w:val="clear" w:pos="4536"/>
          <w:tab w:val="clear" w:pos="9072"/>
        </w:tabs>
        <w:jc w:val="center"/>
        <w:rPr>
          <w:rFonts w:asciiTheme="minorHAnsi" w:hAnsiTheme="minorHAnsi" w:cs="Calibri"/>
          <w:b/>
          <w:bCs/>
        </w:rPr>
      </w:pPr>
      <w:r>
        <w:rPr>
          <w:rFonts w:asciiTheme="minorHAnsi" w:hAnsiTheme="minorHAnsi" w:cs="Calibri"/>
          <w:noProof/>
          <w:sz w:val="28"/>
        </w:rPr>
        <mc:AlternateContent>
          <mc:Choice Requires="wps">
            <w:drawing>
              <wp:anchor distT="0" distB="0" distL="114300" distR="114300" simplePos="0" relativeHeight="251657728" behindDoc="1" locked="0" layoutInCell="1" allowOverlap="1">
                <wp:simplePos x="0" y="0"/>
                <wp:positionH relativeFrom="column">
                  <wp:posOffset>894080</wp:posOffset>
                </wp:positionH>
                <wp:positionV relativeFrom="paragraph">
                  <wp:posOffset>-97790</wp:posOffset>
                </wp:positionV>
                <wp:extent cx="4392295" cy="669290"/>
                <wp:effectExtent l="0" t="0" r="27305" b="16510"/>
                <wp:wrapNone/>
                <wp:docPr id="1" name="Obdélní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2295" cy="669290"/>
                        </a:xfrm>
                        <a:prstGeom prst="rect">
                          <a:avLst/>
                        </a:prstGeom>
                        <a:solidFill>
                          <a:srgbClr val="F2F2F2"/>
                        </a:solidFill>
                        <a:ln w="254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78DB694" id="Obdélník 1" o:spid="_x0000_s1026" style="position:absolute;margin-left:70.4pt;margin-top:-7.7pt;width:345.85pt;height:5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" fillcolor="#f2f2f2" strokeweight="2pt"/>
            </w:pict>
          </mc:Fallback>
        </mc:AlternateContent>
      </w:r>
      <w:r w:rsidR="00E31A27" w:rsidRPr="006733E7">
        <w:rPr>
          <w:rFonts w:asciiTheme="minorHAnsi" w:hAnsiTheme="minorHAnsi" w:cs="Calibri"/>
          <w:b/>
          <w:bCs/>
          <w:sz w:val="28"/>
        </w:rPr>
        <w:t>Smlouva o dílo č.:</w:t>
      </w:r>
      <w:r w:rsidR="00622387">
        <w:rPr>
          <w:rFonts w:asciiTheme="minorHAnsi" w:hAnsiTheme="minorHAnsi" w:cs="Calibri"/>
          <w:b/>
          <w:bCs/>
          <w:sz w:val="28"/>
        </w:rPr>
        <w:t xml:space="preserve"> </w:t>
      </w:r>
    </w:p>
    <w:p w:rsidR="00E31A27" w:rsidRPr="006733E7" w:rsidRDefault="00FA7A1C" w:rsidP="00E31A27">
      <w:pPr>
        <w:spacing w:after="0" w:line="240" w:lineRule="auto"/>
        <w:jc w:val="center"/>
        <w:rPr>
          <w:sz w:val="18"/>
          <w:szCs w:val="20"/>
        </w:rPr>
      </w:pPr>
      <w:r w:rsidRPr="006733E7">
        <w:rPr>
          <w:sz w:val="18"/>
          <w:szCs w:val="20"/>
        </w:rPr>
        <w:t xml:space="preserve">uzavřená podle ust. § 2586 a násl. zákona č. 89/2012 Sb., </w:t>
      </w:r>
    </w:p>
    <w:p w:rsidR="00FA7A1C" w:rsidRPr="006733E7" w:rsidRDefault="00FA7A1C" w:rsidP="00E31A27">
      <w:pPr>
        <w:spacing w:after="0" w:line="240" w:lineRule="auto"/>
        <w:jc w:val="center"/>
        <w:rPr>
          <w:sz w:val="18"/>
          <w:szCs w:val="20"/>
        </w:rPr>
      </w:pPr>
      <w:r w:rsidRPr="006733E7">
        <w:rPr>
          <w:sz w:val="18"/>
          <w:szCs w:val="20"/>
        </w:rPr>
        <w:t>občanský zákoník, v platném znění</w:t>
      </w:r>
      <w:r w:rsidR="001367C9">
        <w:rPr>
          <w:sz w:val="18"/>
          <w:szCs w:val="20"/>
        </w:rPr>
        <w:t xml:space="preserve"> (dále také jen „občanský zákoník“)</w:t>
      </w:r>
    </w:p>
    <w:p w:rsidR="00E31A27" w:rsidRPr="007E494C" w:rsidRDefault="00E31A27"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Smluvní strany</w:t>
      </w:r>
    </w:p>
    <w:p w:rsidR="00E31A27" w:rsidRPr="00E31A27" w:rsidRDefault="00E31A27" w:rsidP="00D822F1">
      <w:pPr>
        <w:pStyle w:val="Odstavecseseznamem"/>
        <w:numPr>
          <w:ilvl w:val="1"/>
          <w:numId w:val="2"/>
        </w:numPr>
        <w:tabs>
          <w:tab w:val="left" w:pos="1985"/>
        </w:tabs>
        <w:spacing w:after="0" w:line="240" w:lineRule="auto"/>
        <w:ind w:left="426"/>
        <w:contextualSpacing w:val="0"/>
        <w:jc w:val="both"/>
        <w:rPr>
          <w:sz w:val="20"/>
          <w:szCs w:val="20"/>
        </w:rPr>
      </w:pPr>
      <w:r w:rsidRPr="00E31A27">
        <w:rPr>
          <w:b/>
          <w:bCs/>
          <w:sz w:val="20"/>
          <w:szCs w:val="20"/>
        </w:rPr>
        <w:t>Objednatel:</w:t>
      </w:r>
      <w:r w:rsidR="00B30841">
        <w:rPr>
          <w:b/>
          <w:bCs/>
          <w:sz w:val="20"/>
          <w:szCs w:val="20"/>
        </w:rPr>
        <w:tab/>
      </w:r>
      <w:r w:rsidR="0019561D">
        <w:rPr>
          <w:b/>
          <w:bCs/>
          <w:sz w:val="20"/>
          <w:szCs w:val="20"/>
        </w:rPr>
        <w:t xml:space="preserve"> </w:t>
      </w:r>
      <w:r w:rsidR="00B30841" w:rsidRPr="009F1270">
        <w:rPr>
          <w:rFonts w:ascii="Calibri" w:hAnsi="Calibri" w:cs="Calibri"/>
          <w:b/>
          <w:sz w:val="20"/>
          <w:szCs w:val="20"/>
        </w:rPr>
        <w:t>Svazek vodovodů a kanalizací Ivančice</w:t>
      </w:r>
      <w:r w:rsidR="00B30841" w:rsidRPr="009F1270">
        <w:rPr>
          <w:b/>
          <w:bCs/>
          <w:sz w:val="20"/>
          <w:szCs w:val="20"/>
        </w:rPr>
        <w:tab/>
      </w:r>
    </w:p>
    <w:p w:rsidR="00B30841" w:rsidRPr="00555730" w:rsidRDefault="002227CE" w:rsidP="00D822F1">
      <w:pPr>
        <w:pStyle w:val="Odstavecseseznamem"/>
        <w:spacing w:after="0" w:line="240" w:lineRule="auto"/>
        <w:ind w:left="426"/>
        <w:contextualSpacing w:val="0"/>
        <w:rPr>
          <w:rFonts w:ascii="Calibri" w:hAnsi="Calibri" w:cs="Calibri"/>
          <w:sz w:val="20"/>
          <w:szCs w:val="20"/>
        </w:rPr>
      </w:pPr>
      <w:r w:rsidRPr="00555730">
        <w:rPr>
          <w:rFonts w:ascii="Calibri" w:hAnsi="Calibri" w:cs="Calibri"/>
          <w:sz w:val="20"/>
          <w:szCs w:val="20"/>
        </w:rPr>
        <w:t xml:space="preserve">Sídlo: </w:t>
      </w:r>
      <w:r w:rsidR="00B30841" w:rsidRPr="00555730">
        <w:rPr>
          <w:rFonts w:ascii="Calibri" w:hAnsi="Calibri" w:cs="Calibri"/>
          <w:sz w:val="20"/>
          <w:szCs w:val="20"/>
        </w:rPr>
        <w:t xml:space="preserve">Kounická 1598/78, 664 91 Ivančice </w:t>
      </w:r>
    </w:p>
    <w:p w:rsidR="002227CE" w:rsidRPr="00555730" w:rsidRDefault="00E827B2" w:rsidP="00D822F1">
      <w:pPr>
        <w:pStyle w:val="Odstavecseseznamem"/>
        <w:spacing w:after="0" w:line="240" w:lineRule="auto"/>
        <w:ind w:left="426"/>
        <w:contextualSpacing w:val="0"/>
        <w:rPr>
          <w:rFonts w:ascii="Calibri" w:hAnsi="Calibri" w:cs="Calibri"/>
          <w:sz w:val="20"/>
          <w:szCs w:val="20"/>
        </w:rPr>
      </w:pPr>
      <w:r w:rsidRPr="00555730">
        <w:rPr>
          <w:rFonts w:ascii="Calibri" w:hAnsi="Calibri" w:cs="Calibri"/>
          <w:iCs/>
          <w:sz w:val="20"/>
          <w:szCs w:val="20"/>
        </w:rPr>
        <w:t>Zastoupený</w:t>
      </w:r>
      <w:r w:rsidR="002227CE" w:rsidRPr="00555730">
        <w:rPr>
          <w:rFonts w:ascii="Calibri" w:hAnsi="Calibri" w:cs="Calibri"/>
          <w:sz w:val="20"/>
          <w:szCs w:val="20"/>
        </w:rPr>
        <w:t>:</w:t>
      </w:r>
    </w:p>
    <w:p w:rsidR="00A87A74" w:rsidRPr="00555730" w:rsidRDefault="002227CE" w:rsidP="00D822F1">
      <w:pPr>
        <w:pStyle w:val="Zkladntext2"/>
        <w:ind w:left="426"/>
        <w:rPr>
          <w:rFonts w:ascii="Calibri" w:hAnsi="Calibri" w:cs="Calibri"/>
          <w:i w:val="0"/>
        </w:rPr>
      </w:pPr>
      <w:r w:rsidRPr="00555730">
        <w:rPr>
          <w:rFonts w:ascii="Calibri" w:hAnsi="Calibri" w:cs="Calibri"/>
          <w:i w:val="0"/>
        </w:rPr>
        <w:t xml:space="preserve">ve věcech smluvních: </w:t>
      </w:r>
    </w:p>
    <w:p w:rsidR="00AD0CE4" w:rsidRPr="00555730" w:rsidRDefault="00AD0CE4" w:rsidP="00D822F1">
      <w:pPr>
        <w:pStyle w:val="Zkladntext2"/>
        <w:spacing w:before="0"/>
        <w:ind w:left="426"/>
        <w:rPr>
          <w:rFonts w:ascii="Calibri" w:hAnsi="Calibri" w:cs="Calibri"/>
          <w:i w:val="0"/>
        </w:rPr>
      </w:pPr>
      <w:r w:rsidRPr="00555730">
        <w:rPr>
          <w:rFonts w:ascii="Calibri" w:hAnsi="Calibri" w:cs="Calibri"/>
          <w:i w:val="0"/>
        </w:rPr>
        <w:t>Vít Aldorf, jednatel a předseda Provozu Ivančicko</w:t>
      </w:r>
    </w:p>
    <w:p w:rsidR="002227CE" w:rsidRPr="00555730" w:rsidRDefault="00AD0CE4" w:rsidP="00D822F1">
      <w:pPr>
        <w:pStyle w:val="Zkladntext2"/>
        <w:spacing w:before="0"/>
        <w:ind w:left="426"/>
        <w:rPr>
          <w:rFonts w:ascii="Calibri" w:hAnsi="Calibri" w:cs="Calibri"/>
          <w:i w:val="0"/>
        </w:rPr>
      </w:pPr>
      <w:r w:rsidRPr="00555730">
        <w:rPr>
          <w:rFonts w:ascii="Calibri" w:hAnsi="Calibri" w:cs="Calibri"/>
          <w:i w:val="0"/>
        </w:rPr>
        <w:t>Ing. Roman Sládek, člen správní rady a místopředseda Provozu Ivančicko</w:t>
      </w:r>
    </w:p>
    <w:p w:rsidR="00A87A74" w:rsidRPr="00555730" w:rsidRDefault="00A87A74" w:rsidP="00D822F1">
      <w:pPr>
        <w:pStyle w:val="Odstavecseseznamem"/>
        <w:tabs>
          <w:tab w:val="left" w:pos="1276"/>
        </w:tabs>
        <w:spacing w:after="0" w:line="240" w:lineRule="auto"/>
        <w:ind w:left="426"/>
        <w:contextualSpacing w:val="0"/>
        <w:rPr>
          <w:rFonts w:ascii="Calibri" w:hAnsi="Calibri" w:cs="Calibri"/>
          <w:sz w:val="20"/>
          <w:szCs w:val="20"/>
        </w:rPr>
      </w:pPr>
    </w:p>
    <w:p w:rsidR="002227CE" w:rsidRPr="00555730" w:rsidRDefault="002227CE" w:rsidP="00D822F1">
      <w:pPr>
        <w:pStyle w:val="Odstavecseseznamem"/>
        <w:tabs>
          <w:tab w:val="left" w:pos="1276"/>
        </w:tabs>
        <w:spacing w:after="0" w:line="240" w:lineRule="auto"/>
        <w:ind w:left="426"/>
        <w:contextualSpacing w:val="0"/>
        <w:rPr>
          <w:rFonts w:ascii="Calibri" w:hAnsi="Calibri" w:cs="Calibri"/>
          <w:sz w:val="20"/>
          <w:szCs w:val="20"/>
        </w:rPr>
      </w:pPr>
      <w:r w:rsidRPr="00555730">
        <w:rPr>
          <w:rFonts w:ascii="Calibri" w:hAnsi="Calibri" w:cs="Calibri"/>
          <w:sz w:val="20"/>
          <w:szCs w:val="20"/>
        </w:rPr>
        <w:t xml:space="preserve">ve věcech technických: </w:t>
      </w:r>
      <w:r w:rsidR="00AE1F22" w:rsidRPr="00555730">
        <w:rPr>
          <w:rFonts w:ascii="Calibri" w:hAnsi="Calibri" w:cs="Calibri"/>
          <w:sz w:val="20"/>
          <w:szCs w:val="20"/>
        </w:rPr>
        <w:t>Ivana Sládková</w:t>
      </w:r>
      <w:r w:rsidR="00A87A74" w:rsidRPr="00555730">
        <w:rPr>
          <w:rFonts w:ascii="Calibri" w:hAnsi="Calibri" w:cs="Calibri"/>
          <w:sz w:val="20"/>
          <w:szCs w:val="20"/>
        </w:rPr>
        <w:t>, technik provozu Ivančicko</w:t>
      </w:r>
    </w:p>
    <w:p w:rsidR="00A87A74" w:rsidRPr="00555730" w:rsidRDefault="00A87A74" w:rsidP="00D822F1">
      <w:pPr>
        <w:pStyle w:val="Odstavecseseznamem"/>
        <w:tabs>
          <w:tab w:val="left" w:pos="5954"/>
        </w:tabs>
        <w:spacing w:after="0" w:line="240" w:lineRule="auto"/>
        <w:ind w:left="426"/>
        <w:contextualSpacing w:val="0"/>
        <w:rPr>
          <w:rFonts w:ascii="Calibri" w:hAnsi="Calibri" w:cs="Calibri"/>
          <w:sz w:val="20"/>
          <w:szCs w:val="20"/>
        </w:rPr>
      </w:pPr>
    </w:p>
    <w:p w:rsidR="002227CE" w:rsidRPr="00555730" w:rsidRDefault="002227CE" w:rsidP="00D822F1">
      <w:pPr>
        <w:pStyle w:val="Odstavecseseznamem"/>
        <w:tabs>
          <w:tab w:val="left" w:pos="5954"/>
        </w:tabs>
        <w:spacing w:after="0" w:line="240" w:lineRule="auto"/>
        <w:ind w:left="426"/>
        <w:contextualSpacing w:val="0"/>
        <w:rPr>
          <w:rFonts w:ascii="Calibri" w:hAnsi="Calibri" w:cs="Calibri"/>
          <w:sz w:val="20"/>
          <w:szCs w:val="20"/>
        </w:rPr>
      </w:pPr>
      <w:r w:rsidRPr="00555730">
        <w:rPr>
          <w:rFonts w:ascii="Calibri" w:hAnsi="Calibri" w:cs="Calibri"/>
          <w:sz w:val="20"/>
          <w:szCs w:val="20"/>
        </w:rPr>
        <w:t>Bankovní spojení:</w:t>
      </w:r>
      <w:r w:rsidR="0019561D" w:rsidRPr="00555730">
        <w:rPr>
          <w:rFonts w:ascii="Calibri" w:hAnsi="Calibri" w:cs="Calibri"/>
          <w:sz w:val="20"/>
          <w:szCs w:val="20"/>
        </w:rPr>
        <w:t xml:space="preserve"> </w:t>
      </w:r>
      <w:r w:rsidR="00B30841" w:rsidRPr="00555730">
        <w:rPr>
          <w:rFonts w:ascii="Calibri" w:hAnsi="Calibri" w:cs="Calibri"/>
          <w:sz w:val="20"/>
          <w:szCs w:val="20"/>
        </w:rPr>
        <w:t>Česká spořitelna, a.s.</w:t>
      </w:r>
      <w:r w:rsidR="00D822F1">
        <w:rPr>
          <w:rFonts w:ascii="Calibri" w:hAnsi="Calibri" w:cs="Calibri"/>
          <w:sz w:val="20"/>
          <w:szCs w:val="20"/>
        </w:rPr>
        <w:t xml:space="preserve">, </w:t>
      </w:r>
      <w:r w:rsidRPr="00555730">
        <w:rPr>
          <w:rFonts w:ascii="Calibri" w:hAnsi="Calibri" w:cs="Calibri"/>
          <w:sz w:val="20"/>
          <w:szCs w:val="20"/>
        </w:rPr>
        <w:t>číslo účtu:</w:t>
      </w:r>
      <w:r w:rsidR="0019561D" w:rsidRPr="00555730">
        <w:rPr>
          <w:rFonts w:ascii="Calibri" w:hAnsi="Calibri" w:cs="Calibri"/>
          <w:sz w:val="20"/>
          <w:szCs w:val="20"/>
        </w:rPr>
        <w:t xml:space="preserve"> </w:t>
      </w:r>
      <w:r w:rsidR="00555730" w:rsidRPr="00555730">
        <w:rPr>
          <w:rFonts w:ascii="Calibri" w:hAnsi="Calibri" w:cs="Calibri"/>
          <w:sz w:val="20"/>
          <w:szCs w:val="20"/>
        </w:rPr>
        <w:t>2304050399</w:t>
      </w:r>
      <w:r w:rsidR="00B30841" w:rsidRPr="00555730">
        <w:rPr>
          <w:rFonts w:ascii="Calibri" w:hAnsi="Calibri" w:cs="Calibri"/>
          <w:sz w:val="20"/>
          <w:szCs w:val="20"/>
        </w:rPr>
        <w:t>/0800</w:t>
      </w:r>
    </w:p>
    <w:p w:rsidR="00D822F1" w:rsidRDefault="002227CE" w:rsidP="00D822F1">
      <w:pPr>
        <w:pStyle w:val="Odstavecseseznamem"/>
        <w:tabs>
          <w:tab w:val="left" w:pos="5954"/>
        </w:tabs>
        <w:spacing w:after="0" w:line="240" w:lineRule="auto"/>
        <w:ind w:left="426"/>
        <w:contextualSpacing w:val="0"/>
        <w:rPr>
          <w:rFonts w:ascii="Calibri" w:hAnsi="Calibri" w:cs="Calibri"/>
          <w:sz w:val="20"/>
          <w:szCs w:val="20"/>
        </w:rPr>
      </w:pPr>
      <w:r w:rsidRPr="00555730">
        <w:rPr>
          <w:rFonts w:ascii="Calibri" w:hAnsi="Calibri" w:cs="Calibri"/>
          <w:sz w:val="20"/>
          <w:szCs w:val="20"/>
        </w:rPr>
        <w:t>IČ:</w:t>
      </w:r>
      <w:r w:rsidR="0019561D" w:rsidRPr="00555730">
        <w:rPr>
          <w:rFonts w:ascii="Calibri" w:hAnsi="Calibri" w:cs="Calibri"/>
          <w:sz w:val="20"/>
          <w:szCs w:val="20"/>
        </w:rPr>
        <w:t xml:space="preserve"> </w:t>
      </w:r>
      <w:r w:rsidR="00B30841" w:rsidRPr="00555730">
        <w:rPr>
          <w:rFonts w:ascii="Calibri" w:hAnsi="Calibri" w:cs="Calibri"/>
          <w:sz w:val="20"/>
          <w:szCs w:val="20"/>
        </w:rPr>
        <w:t>49458892</w:t>
      </w:r>
      <w:r w:rsidRPr="00555730">
        <w:rPr>
          <w:rFonts w:ascii="Calibri" w:hAnsi="Calibri" w:cs="Calibri"/>
          <w:sz w:val="20"/>
          <w:szCs w:val="20"/>
        </w:rPr>
        <w:tab/>
      </w:r>
    </w:p>
    <w:p w:rsidR="002227CE" w:rsidRPr="00555730" w:rsidRDefault="002227CE" w:rsidP="00D822F1">
      <w:pPr>
        <w:pStyle w:val="Odstavecseseznamem"/>
        <w:tabs>
          <w:tab w:val="left" w:pos="5954"/>
        </w:tabs>
        <w:spacing w:after="0" w:line="240" w:lineRule="auto"/>
        <w:ind w:left="426"/>
        <w:contextualSpacing w:val="0"/>
        <w:rPr>
          <w:rFonts w:ascii="Calibri" w:hAnsi="Calibri" w:cs="Calibri"/>
          <w:sz w:val="20"/>
          <w:szCs w:val="20"/>
        </w:rPr>
      </w:pPr>
      <w:r w:rsidRPr="00555730">
        <w:rPr>
          <w:rFonts w:ascii="Calibri" w:hAnsi="Calibri" w:cs="Calibri"/>
          <w:sz w:val="20"/>
          <w:szCs w:val="20"/>
        </w:rPr>
        <w:t>DIČ:</w:t>
      </w:r>
      <w:r w:rsidR="0019561D" w:rsidRPr="00555730">
        <w:rPr>
          <w:rFonts w:ascii="Calibri" w:hAnsi="Calibri" w:cs="Calibri"/>
          <w:sz w:val="20"/>
          <w:szCs w:val="20"/>
        </w:rPr>
        <w:t xml:space="preserve"> </w:t>
      </w:r>
      <w:r w:rsidR="00B30841" w:rsidRPr="00555730">
        <w:rPr>
          <w:rFonts w:ascii="Calibri" w:hAnsi="Calibri" w:cs="Calibri"/>
          <w:sz w:val="20"/>
          <w:szCs w:val="20"/>
        </w:rPr>
        <w:t>CZ49458892</w:t>
      </w:r>
    </w:p>
    <w:p w:rsidR="002227CE" w:rsidRPr="00555730" w:rsidRDefault="002227CE" w:rsidP="00D822F1">
      <w:pPr>
        <w:pStyle w:val="Odstavecseseznamem"/>
        <w:spacing w:after="0" w:line="240" w:lineRule="auto"/>
        <w:ind w:left="426"/>
        <w:contextualSpacing w:val="0"/>
        <w:jc w:val="both"/>
        <w:rPr>
          <w:rFonts w:ascii="Calibri" w:hAnsi="Calibri" w:cs="Calibri"/>
          <w:sz w:val="20"/>
          <w:szCs w:val="20"/>
        </w:rPr>
      </w:pPr>
      <w:r w:rsidRPr="00555730">
        <w:rPr>
          <w:rFonts w:ascii="Calibri" w:hAnsi="Calibri" w:cs="Calibri"/>
          <w:sz w:val="20"/>
          <w:szCs w:val="20"/>
        </w:rPr>
        <w:t>Tel. / E-mail:</w:t>
      </w:r>
      <w:r w:rsidRPr="00555730">
        <w:rPr>
          <w:rFonts w:ascii="Calibri" w:hAnsi="Calibri" w:cs="Calibri"/>
        </w:rPr>
        <w:t xml:space="preserve">  </w:t>
      </w:r>
      <w:r w:rsidR="00B30841" w:rsidRPr="00555730">
        <w:rPr>
          <w:rFonts w:ascii="Calibri" w:hAnsi="Calibri" w:cs="Calibri"/>
          <w:sz w:val="20"/>
          <w:szCs w:val="20"/>
        </w:rPr>
        <w:t>546 451 884</w:t>
      </w:r>
      <w:r w:rsidRPr="00555730">
        <w:rPr>
          <w:rFonts w:ascii="Calibri" w:hAnsi="Calibri" w:cs="Calibri"/>
          <w:sz w:val="20"/>
          <w:szCs w:val="20"/>
        </w:rPr>
        <w:t xml:space="preserve">/ </w:t>
      </w:r>
      <w:r w:rsidR="00B30841" w:rsidRPr="00555730">
        <w:rPr>
          <w:rFonts w:ascii="Calibri" w:hAnsi="Calibri" w:cs="Calibri"/>
          <w:sz w:val="20"/>
          <w:szCs w:val="20"/>
        </w:rPr>
        <w:t>s</w:t>
      </w:r>
      <w:r w:rsidR="00AE1F22" w:rsidRPr="00555730">
        <w:rPr>
          <w:rFonts w:ascii="Calibri" w:hAnsi="Calibri" w:cs="Calibri"/>
          <w:sz w:val="20"/>
          <w:szCs w:val="20"/>
        </w:rPr>
        <w:t>vazek</w:t>
      </w:r>
      <w:r w:rsidR="00B30841" w:rsidRPr="00555730">
        <w:rPr>
          <w:rFonts w:ascii="Calibri" w:hAnsi="Calibri" w:cs="Calibri"/>
          <w:sz w:val="20"/>
          <w:szCs w:val="20"/>
        </w:rPr>
        <w:t>@svazekivancice.cz</w:t>
      </w:r>
    </w:p>
    <w:p w:rsidR="00E31A27" w:rsidRPr="00555730" w:rsidRDefault="00E31A27" w:rsidP="00D822F1">
      <w:pPr>
        <w:pStyle w:val="Odstavecseseznamem"/>
        <w:spacing w:after="0" w:line="240" w:lineRule="auto"/>
        <w:ind w:left="426"/>
        <w:contextualSpacing w:val="0"/>
        <w:rPr>
          <w:rFonts w:ascii="Calibri" w:hAnsi="Calibri" w:cs="Calibri"/>
          <w:sz w:val="20"/>
          <w:szCs w:val="20"/>
        </w:rPr>
      </w:pPr>
      <w:r w:rsidRPr="00555730">
        <w:rPr>
          <w:rFonts w:ascii="Calibri" w:hAnsi="Calibri" w:cs="Calibri"/>
          <w:sz w:val="20"/>
          <w:szCs w:val="20"/>
        </w:rPr>
        <w:t>dále jen „</w:t>
      </w:r>
      <w:r w:rsidRPr="00555730">
        <w:rPr>
          <w:rFonts w:ascii="Calibri" w:hAnsi="Calibri" w:cs="Calibri"/>
          <w:b/>
          <w:sz w:val="20"/>
          <w:szCs w:val="20"/>
        </w:rPr>
        <w:t>objednatel</w:t>
      </w:r>
      <w:r w:rsidRPr="00555730">
        <w:rPr>
          <w:rFonts w:ascii="Calibri" w:hAnsi="Calibri" w:cs="Calibri"/>
          <w:sz w:val="20"/>
          <w:szCs w:val="20"/>
        </w:rPr>
        <w:t>“ na straně jedné</w:t>
      </w:r>
    </w:p>
    <w:p w:rsidR="00E31A27" w:rsidRPr="00E31A27" w:rsidRDefault="00E31A27" w:rsidP="00E31A27">
      <w:pPr>
        <w:pStyle w:val="Odstavecseseznamem"/>
        <w:tabs>
          <w:tab w:val="left" w:pos="2977"/>
        </w:tabs>
        <w:ind w:left="792"/>
        <w:jc w:val="both"/>
        <w:rPr>
          <w:sz w:val="20"/>
          <w:szCs w:val="20"/>
        </w:rPr>
      </w:pPr>
      <w:r w:rsidRPr="00E31A27">
        <w:rPr>
          <w:b/>
          <w:bCs/>
          <w:sz w:val="20"/>
          <w:szCs w:val="20"/>
        </w:rPr>
        <w:tab/>
      </w:r>
    </w:p>
    <w:p w:rsidR="00E31A27" w:rsidRPr="00E31A27" w:rsidRDefault="00E31A27" w:rsidP="00D822F1">
      <w:pPr>
        <w:pStyle w:val="Odstavecseseznamem"/>
        <w:numPr>
          <w:ilvl w:val="1"/>
          <w:numId w:val="2"/>
        </w:numPr>
        <w:tabs>
          <w:tab w:val="left" w:pos="1985"/>
        </w:tabs>
        <w:ind w:left="426"/>
        <w:jc w:val="both"/>
        <w:rPr>
          <w:sz w:val="20"/>
          <w:szCs w:val="20"/>
        </w:rPr>
      </w:pPr>
      <w:r w:rsidRPr="00E31A27">
        <w:rPr>
          <w:b/>
          <w:bCs/>
          <w:sz w:val="20"/>
          <w:szCs w:val="20"/>
        </w:rPr>
        <w:t>Zhotovitel:</w:t>
      </w:r>
      <w:r w:rsidR="006733E7">
        <w:rPr>
          <w:b/>
          <w:bCs/>
          <w:sz w:val="20"/>
          <w:szCs w:val="20"/>
        </w:rPr>
        <w:tab/>
      </w:r>
    </w:p>
    <w:p w:rsidR="002227CE" w:rsidRDefault="00FA70B0" w:rsidP="00D822F1">
      <w:pPr>
        <w:pStyle w:val="Odstavecseseznamem"/>
        <w:spacing w:after="0" w:line="240" w:lineRule="auto"/>
        <w:ind w:left="426"/>
        <w:contextualSpacing w:val="0"/>
        <w:rPr>
          <w:rFonts w:ascii="Calibri" w:hAnsi="Calibri" w:cs="Calibri"/>
          <w:sz w:val="20"/>
          <w:szCs w:val="20"/>
        </w:rPr>
      </w:pPr>
      <w:r>
        <w:rPr>
          <w:rFonts w:ascii="Calibri" w:hAnsi="Calibri" w:cs="Calibri"/>
          <w:sz w:val="20"/>
          <w:szCs w:val="20"/>
        </w:rPr>
        <w:t>Sídlo:</w:t>
      </w:r>
    </w:p>
    <w:p w:rsidR="002227CE" w:rsidRPr="00CB5688" w:rsidRDefault="00FA70B0" w:rsidP="00D822F1">
      <w:pPr>
        <w:pStyle w:val="Odstavecseseznamem"/>
        <w:spacing w:after="0" w:line="240" w:lineRule="auto"/>
        <w:ind w:left="426"/>
        <w:contextualSpacing w:val="0"/>
        <w:rPr>
          <w:rFonts w:ascii="Calibri" w:hAnsi="Calibri" w:cs="Calibri"/>
          <w:sz w:val="20"/>
          <w:szCs w:val="20"/>
        </w:rPr>
      </w:pPr>
      <w:r>
        <w:rPr>
          <w:rFonts w:ascii="Calibri" w:hAnsi="Calibri" w:cs="Calibri"/>
          <w:sz w:val="20"/>
          <w:szCs w:val="20"/>
        </w:rPr>
        <w:t>Zapsaný:</w:t>
      </w:r>
    </w:p>
    <w:p w:rsidR="002227CE" w:rsidRPr="00CB5688" w:rsidRDefault="00E827B2" w:rsidP="00D822F1">
      <w:pPr>
        <w:pStyle w:val="Odstavecseseznamem"/>
        <w:spacing w:after="0" w:line="240" w:lineRule="auto"/>
        <w:ind w:left="426"/>
        <w:contextualSpacing w:val="0"/>
        <w:rPr>
          <w:rFonts w:ascii="Calibri" w:hAnsi="Calibri" w:cs="Calibri"/>
          <w:sz w:val="20"/>
          <w:szCs w:val="20"/>
        </w:rPr>
      </w:pPr>
      <w:r w:rsidRPr="00622387">
        <w:rPr>
          <w:rFonts w:ascii="Calibri" w:hAnsi="Calibri" w:cs="Calibri"/>
          <w:iCs/>
          <w:sz w:val="20"/>
          <w:szCs w:val="20"/>
        </w:rPr>
        <w:t>Zastoupený</w:t>
      </w:r>
      <w:r w:rsidR="002227CE" w:rsidRPr="00622387">
        <w:rPr>
          <w:rFonts w:ascii="Calibri" w:hAnsi="Calibri" w:cs="Calibri"/>
          <w:sz w:val="20"/>
          <w:szCs w:val="20"/>
        </w:rPr>
        <w:t>:</w:t>
      </w:r>
    </w:p>
    <w:p w:rsidR="002227CE" w:rsidRPr="00CB5688" w:rsidRDefault="002227CE" w:rsidP="00D822F1">
      <w:pPr>
        <w:pStyle w:val="Odstavecseseznamem"/>
        <w:numPr>
          <w:ilvl w:val="0"/>
          <w:numId w:val="3"/>
        </w:numPr>
        <w:tabs>
          <w:tab w:val="left" w:pos="1276"/>
        </w:tabs>
        <w:spacing w:after="0" w:line="240" w:lineRule="auto"/>
        <w:ind w:left="426" w:firstLine="0"/>
        <w:contextualSpacing w:val="0"/>
        <w:rPr>
          <w:rFonts w:ascii="Calibri" w:hAnsi="Calibri" w:cs="Calibri"/>
          <w:sz w:val="20"/>
          <w:szCs w:val="20"/>
        </w:rPr>
      </w:pPr>
      <w:r w:rsidRPr="00CB5688">
        <w:rPr>
          <w:rFonts w:ascii="Calibri" w:hAnsi="Calibri" w:cs="Calibri"/>
          <w:sz w:val="20"/>
          <w:szCs w:val="20"/>
        </w:rPr>
        <w:t xml:space="preserve">ve věcech smluvních: </w:t>
      </w:r>
    </w:p>
    <w:p w:rsidR="002227CE" w:rsidRPr="00AE1F22" w:rsidRDefault="00FA70B0" w:rsidP="00D822F1">
      <w:pPr>
        <w:pStyle w:val="Odstavecseseznamem"/>
        <w:numPr>
          <w:ilvl w:val="0"/>
          <w:numId w:val="3"/>
        </w:numPr>
        <w:tabs>
          <w:tab w:val="left" w:pos="1276"/>
        </w:tabs>
        <w:spacing w:after="0" w:line="240" w:lineRule="auto"/>
        <w:ind w:left="426" w:firstLine="0"/>
        <w:contextualSpacing w:val="0"/>
        <w:rPr>
          <w:rFonts w:ascii="Calibri" w:hAnsi="Calibri" w:cs="Calibri"/>
          <w:sz w:val="20"/>
          <w:szCs w:val="20"/>
        </w:rPr>
      </w:pPr>
      <w:r>
        <w:rPr>
          <w:rFonts w:ascii="Calibri" w:hAnsi="Calibri" w:cs="Calibri"/>
          <w:sz w:val="20"/>
          <w:szCs w:val="20"/>
        </w:rPr>
        <w:t>ve věcech technických:</w:t>
      </w:r>
    </w:p>
    <w:p w:rsidR="002227CE" w:rsidRPr="00CB5688" w:rsidRDefault="002227CE" w:rsidP="00D822F1">
      <w:pPr>
        <w:pStyle w:val="Odstavecseseznamem"/>
        <w:tabs>
          <w:tab w:val="left" w:pos="5954"/>
        </w:tabs>
        <w:spacing w:after="0" w:line="240" w:lineRule="auto"/>
        <w:ind w:left="426"/>
        <w:contextualSpacing w:val="0"/>
        <w:rPr>
          <w:rFonts w:ascii="Calibri" w:hAnsi="Calibri" w:cs="Calibri"/>
          <w:sz w:val="20"/>
          <w:szCs w:val="20"/>
        </w:rPr>
      </w:pPr>
      <w:r w:rsidRPr="008B2DA2">
        <w:rPr>
          <w:rFonts w:ascii="Calibri" w:hAnsi="Calibri" w:cs="Calibri"/>
          <w:sz w:val="20"/>
          <w:szCs w:val="20"/>
        </w:rPr>
        <w:t xml:space="preserve">Bankovní spojení: </w:t>
      </w:r>
      <w:r w:rsidR="007F696F">
        <w:rPr>
          <w:rFonts w:ascii="Calibri" w:hAnsi="Calibri" w:cs="Calibri"/>
          <w:sz w:val="20"/>
          <w:szCs w:val="20"/>
        </w:rPr>
        <w:t xml:space="preserve"> </w:t>
      </w:r>
      <w:r w:rsidRPr="008B2DA2">
        <w:rPr>
          <w:rFonts w:ascii="Calibri" w:hAnsi="Calibri" w:cs="Calibri"/>
          <w:sz w:val="20"/>
          <w:szCs w:val="20"/>
        </w:rPr>
        <w:tab/>
        <w:t>číslo účtu:</w:t>
      </w:r>
      <w:r w:rsidRPr="008B2DA2">
        <w:rPr>
          <w:rFonts w:ascii="Calibri" w:hAnsi="Calibri" w:cs="Calibri"/>
          <w:bCs/>
          <w:sz w:val="20"/>
          <w:szCs w:val="20"/>
        </w:rPr>
        <w:t xml:space="preserve"> </w:t>
      </w:r>
    </w:p>
    <w:p w:rsidR="002227CE" w:rsidRDefault="002227CE" w:rsidP="00D822F1">
      <w:pPr>
        <w:pStyle w:val="Odstavecseseznamem"/>
        <w:tabs>
          <w:tab w:val="left" w:pos="5954"/>
        </w:tabs>
        <w:spacing w:after="0" w:line="240" w:lineRule="auto"/>
        <w:ind w:left="426"/>
        <w:contextualSpacing w:val="0"/>
        <w:rPr>
          <w:rFonts w:ascii="Calibri" w:hAnsi="Calibri" w:cs="Calibri"/>
          <w:sz w:val="20"/>
          <w:szCs w:val="20"/>
        </w:rPr>
      </w:pPr>
      <w:r>
        <w:rPr>
          <w:rFonts w:ascii="Calibri" w:hAnsi="Calibri" w:cs="Calibri"/>
          <w:sz w:val="20"/>
          <w:szCs w:val="20"/>
        </w:rPr>
        <w:t xml:space="preserve">IČ: </w:t>
      </w:r>
      <w:r>
        <w:rPr>
          <w:rFonts w:ascii="Calibri" w:hAnsi="Calibri" w:cs="Calibri"/>
          <w:sz w:val="20"/>
          <w:szCs w:val="20"/>
        </w:rPr>
        <w:tab/>
      </w:r>
      <w:r w:rsidR="00FA70B0">
        <w:rPr>
          <w:rFonts w:ascii="Calibri" w:hAnsi="Calibri" w:cs="Calibri"/>
          <w:sz w:val="20"/>
          <w:szCs w:val="20"/>
        </w:rPr>
        <w:t xml:space="preserve">DIČ: </w:t>
      </w:r>
    </w:p>
    <w:p w:rsidR="008417BD" w:rsidRPr="007169A9" w:rsidRDefault="00FA70B0" w:rsidP="00D822F1">
      <w:pPr>
        <w:pStyle w:val="Odstavecseseznamem"/>
        <w:tabs>
          <w:tab w:val="left" w:pos="5954"/>
        </w:tabs>
        <w:spacing w:after="0" w:line="240" w:lineRule="auto"/>
        <w:ind w:left="426"/>
        <w:contextualSpacing w:val="0"/>
        <w:rPr>
          <w:rFonts w:ascii="Calibri" w:hAnsi="Calibri" w:cs="Calibri"/>
          <w:sz w:val="20"/>
          <w:szCs w:val="20"/>
        </w:rPr>
      </w:pPr>
      <w:r>
        <w:rPr>
          <w:rFonts w:ascii="Calibri" w:hAnsi="Calibri" w:cs="Calibri"/>
          <w:sz w:val="20"/>
          <w:szCs w:val="20"/>
        </w:rPr>
        <w:t xml:space="preserve">ID datové schránky: </w:t>
      </w:r>
    </w:p>
    <w:p w:rsidR="002227CE" w:rsidRPr="00C07B56" w:rsidRDefault="002227CE" w:rsidP="00D822F1">
      <w:pPr>
        <w:pStyle w:val="Odstavecseseznamem"/>
        <w:spacing w:after="0" w:line="240" w:lineRule="auto"/>
        <w:ind w:left="426"/>
        <w:contextualSpacing w:val="0"/>
        <w:rPr>
          <w:rFonts w:ascii="Calibri" w:hAnsi="Calibri" w:cs="Calibri"/>
          <w:sz w:val="20"/>
          <w:szCs w:val="20"/>
        </w:rPr>
      </w:pPr>
      <w:r w:rsidRPr="007169A9">
        <w:rPr>
          <w:rFonts w:ascii="Calibri" w:hAnsi="Calibri" w:cs="Calibri"/>
          <w:sz w:val="20"/>
          <w:szCs w:val="20"/>
        </w:rPr>
        <w:t>Tel. / Fax / E-</w:t>
      </w:r>
      <w:r w:rsidR="00FA70B0">
        <w:rPr>
          <w:rFonts w:ascii="Calibri" w:hAnsi="Calibri" w:cs="Calibri"/>
          <w:sz w:val="20"/>
          <w:szCs w:val="20"/>
        </w:rPr>
        <w:t xml:space="preserve">mail: </w:t>
      </w:r>
    </w:p>
    <w:p w:rsidR="007F3D98" w:rsidRPr="007F3D98" w:rsidRDefault="007F3D98" w:rsidP="00D822F1">
      <w:pPr>
        <w:pStyle w:val="Odstavecseseznamem"/>
        <w:tabs>
          <w:tab w:val="left" w:pos="993"/>
          <w:tab w:val="left" w:pos="1985"/>
          <w:tab w:val="left" w:pos="2977"/>
          <w:tab w:val="left" w:pos="5387"/>
          <w:tab w:val="left" w:pos="5812"/>
          <w:tab w:val="left" w:pos="7230"/>
          <w:tab w:val="left" w:pos="8364"/>
        </w:tabs>
        <w:spacing w:after="0" w:line="240" w:lineRule="auto"/>
        <w:ind w:left="426"/>
        <w:contextualSpacing w:val="0"/>
        <w:rPr>
          <w:rFonts w:ascii="Calibri" w:hAnsi="Calibri" w:cs="Calibri"/>
          <w:sz w:val="20"/>
          <w:szCs w:val="20"/>
        </w:rPr>
      </w:pPr>
      <w:r w:rsidRPr="007F3D98">
        <w:rPr>
          <w:rFonts w:ascii="Calibri" w:hAnsi="Calibri" w:cs="Calibri"/>
          <w:sz w:val="20"/>
          <w:szCs w:val="20"/>
        </w:rPr>
        <w:tab/>
        <w:t>dále jen „</w:t>
      </w:r>
      <w:r w:rsidRPr="007F3D98">
        <w:rPr>
          <w:rFonts w:ascii="Calibri" w:hAnsi="Calibri" w:cs="Calibri"/>
          <w:b/>
          <w:sz w:val="20"/>
          <w:szCs w:val="20"/>
        </w:rPr>
        <w:t>zhotovitel</w:t>
      </w:r>
      <w:r w:rsidRPr="007F3D98">
        <w:rPr>
          <w:rFonts w:ascii="Calibri" w:hAnsi="Calibri" w:cs="Calibri"/>
          <w:sz w:val="20"/>
          <w:szCs w:val="20"/>
        </w:rPr>
        <w:t>“ na straně druhé</w:t>
      </w:r>
    </w:p>
    <w:p w:rsidR="007F3D98" w:rsidRDefault="007F3D98" w:rsidP="00D822F1">
      <w:pPr>
        <w:pStyle w:val="Odstavecseseznamem"/>
        <w:ind w:left="426"/>
        <w:jc w:val="both"/>
        <w:rPr>
          <w:sz w:val="20"/>
          <w:szCs w:val="20"/>
        </w:rPr>
      </w:pPr>
    </w:p>
    <w:p w:rsidR="007F3D98" w:rsidRPr="00E31A27" w:rsidRDefault="007F3D98" w:rsidP="00D822F1">
      <w:pPr>
        <w:pStyle w:val="Odstavecseseznamem"/>
        <w:ind w:left="426"/>
        <w:jc w:val="both"/>
        <w:rPr>
          <w:sz w:val="20"/>
          <w:szCs w:val="20"/>
        </w:rPr>
      </w:pPr>
      <w:r>
        <w:rPr>
          <w:sz w:val="20"/>
          <w:szCs w:val="20"/>
        </w:rPr>
        <w:t>dále společně též jen „</w:t>
      </w:r>
      <w:r w:rsidRPr="007F3D98">
        <w:rPr>
          <w:b/>
          <w:sz w:val="20"/>
          <w:szCs w:val="20"/>
        </w:rPr>
        <w:t>smluvní strany</w:t>
      </w:r>
      <w:r>
        <w:rPr>
          <w:sz w:val="20"/>
          <w:szCs w:val="20"/>
        </w:rPr>
        <w:t>“</w:t>
      </w:r>
    </w:p>
    <w:p w:rsidR="00FA7A1C" w:rsidRPr="007E494C" w:rsidRDefault="00FA7A1C"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Základní ustanovení</w:t>
      </w:r>
      <w:r w:rsidR="007F3D98" w:rsidRPr="007E494C">
        <w:rPr>
          <w:b/>
          <w:szCs w:val="20"/>
        </w:rPr>
        <w:t xml:space="preserve"> a předmět díla</w:t>
      </w:r>
    </w:p>
    <w:p w:rsidR="003A1390" w:rsidRDefault="00FA7A1C" w:rsidP="00D822F1">
      <w:pPr>
        <w:pStyle w:val="Odstavecseseznamem"/>
        <w:numPr>
          <w:ilvl w:val="1"/>
          <w:numId w:val="2"/>
        </w:numPr>
        <w:spacing w:after="60" w:line="240" w:lineRule="auto"/>
        <w:ind w:left="426"/>
        <w:contextualSpacing w:val="0"/>
        <w:jc w:val="both"/>
        <w:rPr>
          <w:sz w:val="20"/>
          <w:szCs w:val="20"/>
        </w:rPr>
      </w:pPr>
      <w:r w:rsidRPr="00E31A27">
        <w:rPr>
          <w:sz w:val="20"/>
          <w:szCs w:val="20"/>
        </w:rPr>
        <w:t xml:space="preserve">Touto smlouvou o dílo </w:t>
      </w:r>
      <w:r w:rsidR="003A1390">
        <w:rPr>
          <w:sz w:val="20"/>
          <w:szCs w:val="20"/>
        </w:rPr>
        <w:t xml:space="preserve">(dále jen „smlouva“) </w:t>
      </w:r>
      <w:r w:rsidRPr="00E31A27">
        <w:rPr>
          <w:sz w:val="20"/>
          <w:szCs w:val="20"/>
        </w:rPr>
        <w:t>se z</w:t>
      </w:r>
      <w:r w:rsidR="00B30841">
        <w:rPr>
          <w:sz w:val="20"/>
          <w:szCs w:val="20"/>
        </w:rPr>
        <w:t xml:space="preserve">hotovitel zavazuje provést dílo: </w:t>
      </w:r>
      <w:r w:rsidR="00FA70B0">
        <w:rPr>
          <w:b/>
          <w:sz w:val="20"/>
          <w:szCs w:val="20"/>
        </w:rPr>
        <w:t>,,</w:t>
      </w:r>
      <w:r w:rsidR="0098144D" w:rsidRPr="0098144D">
        <w:rPr>
          <w:b/>
          <w:sz w:val="20"/>
          <w:szCs w:val="20"/>
        </w:rPr>
        <w:t>VDJ BÁNĚ – STARÝ VODOJEM POD ČERŇÁKEM</w:t>
      </w:r>
      <w:r w:rsidR="00B30841" w:rsidRPr="00B30841">
        <w:rPr>
          <w:b/>
          <w:sz w:val="20"/>
          <w:szCs w:val="20"/>
        </w:rPr>
        <w:t>“</w:t>
      </w:r>
      <w:r w:rsidR="00B30841">
        <w:rPr>
          <w:sz w:val="20"/>
          <w:szCs w:val="20"/>
        </w:rPr>
        <w:t xml:space="preserve"> </w:t>
      </w:r>
      <w:r w:rsidR="00F80659">
        <w:rPr>
          <w:sz w:val="20"/>
          <w:szCs w:val="20"/>
        </w:rPr>
        <w:t>(dále jen „dílo“) a</w:t>
      </w:r>
      <w:r w:rsidRPr="00E31A27">
        <w:rPr>
          <w:sz w:val="20"/>
          <w:szCs w:val="20"/>
        </w:rPr>
        <w:t xml:space="preserve"> objednatel se zavazuje zaplatit cenu</w:t>
      </w:r>
      <w:r w:rsidR="003570D6">
        <w:rPr>
          <w:sz w:val="20"/>
          <w:szCs w:val="20"/>
        </w:rPr>
        <w:t xml:space="preserve"> za dílo</w:t>
      </w:r>
      <w:r w:rsidRPr="00E31A27">
        <w:rPr>
          <w:sz w:val="20"/>
          <w:szCs w:val="20"/>
        </w:rPr>
        <w:t>.</w:t>
      </w:r>
    </w:p>
    <w:p w:rsidR="00B53FB9" w:rsidRPr="003A1390" w:rsidRDefault="00836E62" w:rsidP="00D822F1">
      <w:pPr>
        <w:pStyle w:val="Odstavecseseznamem"/>
        <w:numPr>
          <w:ilvl w:val="1"/>
          <w:numId w:val="2"/>
        </w:numPr>
        <w:spacing w:after="60" w:line="240" w:lineRule="auto"/>
        <w:ind w:left="426"/>
        <w:contextualSpacing w:val="0"/>
        <w:jc w:val="both"/>
        <w:rPr>
          <w:sz w:val="20"/>
          <w:szCs w:val="20"/>
        </w:rPr>
      </w:pPr>
      <w:r w:rsidRPr="00836E62">
        <w:rPr>
          <w:sz w:val="20"/>
          <w:szCs w:val="20"/>
        </w:rPr>
        <w:t>Místem plnění záv</w:t>
      </w:r>
      <w:r w:rsidR="00B30841">
        <w:rPr>
          <w:sz w:val="20"/>
          <w:szCs w:val="20"/>
        </w:rPr>
        <w:t xml:space="preserve">azku zhotovitele provést </w:t>
      </w:r>
      <w:r w:rsidR="00FA70B0">
        <w:rPr>
          <w:sz w:val="20"/>
          <w:szCs w:val="20"/>
        </w:rPr>
        <w:t>dílo j</w:t>
      </w:r>
      <w:r w:rsidR="0098144D">
        <w:rPr>
          <w:sz w:val="20"/>
          <w:szCs w:val="20"/>
        </w:rPr>
        <w:t>e</w:t>
      </w:r>
      <w:r w:rsidR="00FA70B0">
        <w:rPr>
          <w:sz w:val="20"/>
          <w:szCs w:val="20"/>
        </w:rPr>
        <w:t xml:space="preserve"> </w:t>
      </w:r>
      <w:r w:rsidR="00332D86">
        <w:rPr>
          <w:sz w:val="20"/>
          <w:szCs w:val="20"/>
        </w:rPr>
        <w:t>m</w:t>
      </w:r>
      <w:r w:rsidR="0098144D">
        <w:rPr>
          <w:sz w:val="20"/>
          <w:szCs w:val="20"/>
        </w:rPr>
        <w:t>ěsto Ivančice</w:t>
      </w:r>
      <w:r w:rsidR="00B30841">
        <w:rPr>
          <w:sz w:val="20"/>
          <w:szCs w:val="20"/>
        </w:rPr>
        <w:t>.</w:t>
      </w:r>
    </w:p>
    <w:p w:rsidR="003A1390" w:rsidRPr="00B30841" w:rsidRDefault="003A1390" w:rsidP="00D822F1">
      <w:pPr>
        <w:pStyle w:val="Odstavecseseznamem"/>
        <w:numPr>
          <w:ilvl w:val="1"/>
          <w:numId w:val="2"/>
        </w:numPr>
        <w:spacing w:after="60" w:line="240" w:lineRule="auto"/>
        <w:ind w:left="426"/>
        <w:contextualSpacing w:val="0"/>
        <w:jc w:val="both"/>
        <w:rPr>
          <w:sz w:val="20"/>
          <w:szCs w:val="20"/>
        </w:rPr>
      </w:pPr>
      <w:r>
        <w:rPr>
          <w:sz w:val="20"/>
          <w:szCs w:val="20"/>
        </w:rPr>
        <w:t>Dílo je blíže specifikováno v</w:t>
      </w:r>
      <w:r w:rsidR="00A019C9">
        <w:rPr>
          <w:sz w:val="20"/>
          <w:szCs w:val="20"/>
        </w:rPr>
        <w:t> </w:t>
      </w:r>
      <w:r w:rsidR="003C0F9B" w:rsidRPr="00B30841">
        <w:rPr>
          <w:rFonts w:ascii="Calibri" w:hAnsi="Calibri" w:cs="Calibri"/>
          <w:sz w:val="20"/>
          <w:szCs w:val="20"/>
        </w:rPr>
        <w:t>rozsahu</w:t>
      </w:r>
      <w:r w:rsidR="00A019C9">
        <w:rPr>
          <w:rFonts w:ascii="Calibri" w:hAnsi="Calibri" w:cs="Calibri"/>
          <w:sz w:val="20"/>
          <w:szCs w:val="20"/>
        </w:rPr>
        <w:t xml:space="preserve"> projektové dokumentace</w:t>
      </w:r>
      <w:r w:rsidR="00F42935">
        <w:rPr>
          <w:rFonts w:ascii="Calibri" w:hAnsi="Calibri" w:cs="Calibri"/>
          <w:sz w:val="20"/>
          <w:szCs w:val="20"/>
        </w:rPr>
        <w:t xml:space="preserve"> </w:t>
      </w:r>
      <w:r w:rsidR="00F42935">
        <w:rPr>
          <w:b/>
          <w:sz w:val="20"/>
          <w:szCs w:val="20"/>
        </w:rPr>
        <w:t>,,</w:t>
      </w:r>
      <w:r w:rsidR="00F42935" w:rsidRPr="0098144D">
        <w:rPr>
          <w:b/>
          <w:sz w:val="20"/>
          <w:szCs w:val="20"/>
        </w:rPr>
        <w:t>VDJ BÁNĚ – STARÝ VODOJEM POD ČERŇÁKEM</w:t>
      </w:r>
      <w:r w:rsidR="00F42935" w:rsidRPr="00B30841">
        <w:rPr>
          <w:b/>
          <w:sz w:val="20"/>
          <w:szCs w:val="20"/>
        </w:rPr>
        <w:t>“</w:t>
      </w:r>
      <w:r w:rsidR="00F42935">
        <w:rPr>
          <w:b/>
          <w:sz w:val="20"/>
          <w:szCs w:val="20"/>
        </w:rPr>
        <w:t xml:space="preserve"> </w:t>
      </w:r>
      <w:r w:rsidR="00F42935">
        <w:rPr>
          <w:sz w:val="20"/>
          <w:szCs w:val="20"/>
        </w:rPr>
        <w:t xml:space="preserve">zpracovaná společností A77 ARCHITEKTONICKÝ ATELIÉR BRNO, s.r.o., IČO: 06242308, se sídlem Taussigova 21, 615 00 Brno, zodpovědný projektant Ing. arch Zdeněk Bureš </w:t>
      </w:r>
      <w:r w:rsidR="00F42935">
        <w:rPr>
          <w:rFonts w:ascii="Calibri" w:hAnsi="Calibri" w:cs="Calibri"/>
          <w:sz w:val="20"/>
          <w:szCs w:val="20"/>
        </w:rPr>
        <w:t>a</w:t>
      </w:r>
      <w:r w:rsidR="003C0F9B" w:rsidRPr="00B30841">
        <w:rPr>
          <w:rFonts w:ascii="Calibri" w:hAnsi="Calibri" w:cs="Calibri"/>
          <w:sz w:val="20"/>
          <w:szCs w:val="20"/>
        </w:rPr>
        <w:t xml:space="preserve"> nabídky zhotovitele</w:t>
      </w:r>
      <w:r w:rsidR="00FA70B0">
        <w:rPr>
          <w:rFonts w:ascii="Calibri" w:hAnsi="Calibri" w:cs="Calibri"/>
          <w:sz w:val="20"/>
          <w:szCs w:val="20"/>
        </w:rPr>
        <w:t>,</w:t>
      </w:r>
      <w:r w:rsidR="003570D6" w:rsidRPr="00B30841">
        <w:rPr>
          <w:rFonts w:ascii="Calibri" w:hAnsi="Calibri" w:cs="Calibri"/>
          <w:sz w:val="20"/>
          <w:szCs w:val="20"/>
        </w:rPr>
        <w:t xml:space="preserve"> jejíž součástí je </w:t>
      </w:r>
      <w:r w:rsidR="003C0F9B" w:rsidRPr="00B30841">
        <w:rPr>
          <w:rFonts w:ascii="Calibri" w:hAnsi="Calibri" w:cs="Calibri"/>
          <w:sz w:val="20"/>
          <w:szCs w:val="20"/>
        </w:rPr>
        <w:t xml:space="preserve">položkový rozpočet </w:t>
      </w:r>
      <w:r w:rsidRPr="00B30841">
        <w:rPr>
          <w:rFonts w:ascii="Calibri" w:hAnsi="Calibri" w:cs="Calibri"/>
          <w:sz w:val="20"/>
          <w:szCs w:val="20"/>
        </w:rPr>
        <w:t>(dále jen „cenová nabídka“)</w:t>
      </w:r>
      <w:r w:rsidR="008B6748" w:rsidRPr="00B30841">
        <w:rPr>
          <w:rFonts w:ascii="Calibri" w:hAnsi="Calibri" w:cs="Calibri"/>
          <w:sz w:val="20"/>
          <w:szCs w:val="20"/>
        </w:rPr>
        <w:t>.</w:t>
      </w:r>
      <w:r w:rsidR="00C93781" w:rsidRPr="00B30841">
        <w:rPr>
          <w:rFonts w:ascii="Calibri" w:hAnsi="Calibri" w:cs="Calibri"/>
          <w:sz w:val="20"/>
          <w:szCs w:val="20"/>
        </w:rPr>
        <w:t xml:space="preserve"> </w:t>
      </w:r>
    </w:p>
    <w:p w:rsidR="00697303" w:rsidRPr="00697303" w:rsidRDefault="00697303" w:rsidP="00D822F1">
      <w:pPr>
        <w:pStyle w:val="Odstavecseseznamem"/>
        <w:numPr>
          <w:ilvl w:val="1"/>
          <w:numId w:val="2"/>
        </w:numPr>
        <w:tabs>
          <w:tab w:val="left" w:pos="993"/>
          <w:tab w:val="left" w:pos="2127"/>
          <w:tab w:val="left" w:pos="6521"/>
        </w:tabs>
        <w:spacing w:after="60" w:line="240" w:lineRule="auto"/>
        <w:ind w:left="426"/>
        <w:contextualSpacing w:val="0"/>
        <w:jc w:val="both"/>
        <w:rPr>
          <w:rFonts w:ascii="Calibri" w:hAnsi="Calibri" w:cs="Calibri"/>
          <w:b/>
          <w:sz w:val="20"/>
          <w:szCs w:val="20"/>
        </w:rPr>
      </w:pPr>
      <w:r>
        <w:rPr>
          <w:rFonts w:ascii="Calibri" w:hAnsi="Calibri" w:cs="Calibri"/>
          <w:b/>
          <w:sz w:val="20"/>
          <w:szCs w:val="20"/>
        </w:rPr>
        <w:t>Provedením</w:t>
      </w:r>
      <w:r w:rsidRPr="002173E4">
        <w:rPr>
          <w:rFonts w:ascii="Calibri" w:hAnsi="Calibri" w:cs="Calibri"/>
          <w:b/>
          <w:sz w:val="20"/>
          <w:szCs w:val="20"/>
        </w:rPr>
        <w:t xml:space="preserve"> díla se rozumí </w:t>
      </w:r>
      <w:r w:rsidR="00020516">
        <w:rPr>
          <w:rFonts w:ascii="Calibri" w:hAnsi="Calibri" w:cs="Calibri"/>
          <w:b/>
          <w:sz w:val="20"/>
          <w:szCs w:val="20"/>
        </w:rPr>
        <w:t>realizace</w:t>
      </w:r>
      <w:r w:rsidRPr="002173E4">
        <w:rPr>
          <w:rFonts w:ascii="Calibri" w:hAnsi="Calibri" w:cs="Calibri"/>
          <w:b/>
          <w:sz w:val="20"/>
          <w:szCs w:val="20"/>
        </w:rPr>
        <w:t xml:space="preserve"> </w:t>
      </w:r>
      <w:r w:rsidR="0072711C">
        <w:rPr>
          <w:rFonts w:ascii="Calibri" w:hAnsi="Calibri" w:cs="Calibri"/>
          <w:b/>
          <w:sz w:val="20"/>
          <w:szCs w:val="20"/>
        </w:rPr>
        <w:t xml:space="preserve">díla, jeho </w:t>
      </w:r>
      <w:r w:rsidRPr="002173E4">
        <w:rPr>
          <w:rFonts w:ascii="Calibri" w:hAnsi="Calibri" w:cs="Calibri"/>
          <w:b/>
          <w:sz w:val="20"/>
          <w:szCs w:val="20"/>
        </w:rPr>
        <w:t xml:space="preserve">dokončení </w:t>
      </w:r>
      <w:r w:rsidR="0072711C">
        <w:rPr>
          <w:rFonts w:ascii="Calibri" w:hAnsi="Calibri" w:cs="Calibri"/>
          <w:b/>
          <w:sz w:val="20"/>
          <w:szCs w:val="20"/>
        </w:rPr>
        <w:t xml:space="preserve">bez </w:t>
      </w:r>
      <w:r w:rsidR="00020516">
        <w:rPr>
          <w:rFonts w:ascii="Calibri" w:hAnsi="Calibri" w:cs="Calibri"/>
          <w:b/>
          <w:sz w:val="20"/>
          <w:szCs w:val="20"/>
        </w:rPr>
        <w:t xml:space="preserve">vad a nedodělků </w:t>
      </w:r>
      <w:r w:rsidR="0072711C">
        <w:rPr>
          <w:rFonts w:ascii="Calibri" w:hAnsi="Calibri" w:cs="Calibri"/>
          <w:b/>
          <w:sz w:val="20"/>
          <w:szCs w:val="20"/>
        </w:rPr>
        <w:t xml:space="preserve">bránících řádnému užívání díla </w:t>
      </w:r>
      <w:r w:rsidR="00020516">
        <w:rPr>
          <w:rFonts w:ascii="Calibri" w:hAnsi="Calibri" w:cs="Calibri"/>
          <w:b/>
          <w:sz w:val="20"/>
          <w:szCs w:val="20"/>
        </w:rPr>
        <w:t>a</w:t>
      </w:r>
      <w:r w:rsidRPr="002173E4">
        <w:rPr>
          <w:rFonts w:ascii="Calibri" w:hAnsi="Calibri" w:cs="Calibri"/>
          <w:b/>
          <w:sz w:val="20"/>
          <w:szCs w:val="20"/>
        </w:rPr>
        <w:t xml:space="preserve"> jeho předání objednateli</w:t>
      </w:r>
      <w:r w:rsidR="0072711C">
        <w:rPr>
          <w:rFonts w:ascii="Calibri" w:hAnsi="Calibri" w:cs="Calibri"/>
          <w:b/>
          <w:sz w:val="20"/>
          <w:szCs w:val="20"/>
        </w:rPr>
        <w:t>, o čemž bude smluvními stranami sepsán protokol o </w:t>
      </w:r>
      <w:r w:rsidR="00332D86">
        <w:rPr>
          <w:rFonts w:ascii="Calibri" w:hAnsi="Calibri" w:cs="Calibri"/>
          <w:b/>
          <w:sz w:val="20"/>
          <w:szCs w:val="20"/>
        </w:rPr>
        <w:t>předání a převzetí díla</w:t>
      </w:r>
      <w:r w:rsidRPr="002173E4">
        <w:rPr>
          <w:rFonts w:ascii="Calibri" w:hAnsi="Calibri" w:cs="Calibri"/>
          <w:b/>
          <w:sz w:val="20"/>
          <w:szCs w:val="20"/>
        </w:rPr>
        <w:t>.</w:t>
      </w:r>
    </w:p>
    <w:p w:rsidR="003E1881" w:rsidRPr="007E494C" w:rsidRDefault="003E1881"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Termín provedení díla</w:t>
      </w:r>
    </w:p>
    <w:p w:rsidR="00340D11" w:rsidRDefault="003E1881" w:rsidP="00D822F1">
      <w:pPr>
        <w:pStyle w:val="Odstavecseseznamem"/>
        <w:numPr>
          <w:ilvl w:val="1"/>
          <w:numId w:val="2"/>
        </w:numPr>
        <w:spacing w:after="60" w:line="240" w:lineRule="auto"/>
        <w:ind w:left="426" w:hanging="431"/>
        <w:contextualSpacing w:val="0"/>
        <w:jc w:val="both"/>
        <w:rPr>
          <w:sz w:val="20"/>
          <w:szCs w:val="20"/>
        </w:rPr>
      </w:pPr>
      <w:r w:rsidRPr="00340D11">
        <w:rPr>
          <w:sz w:val="20"/>
          <w:szCs w:val="20"/>
        </w:rPr>
        <w:t xml:space="preserve">Zhotovitel zahájí provádění díla </w:t>
      </w:r>
      <w:r w:rsidR="001F77AF">
        <w:rPr>
          <w:sz w:val="20"/>
          <w:szCs w:val="20"/>
        </w:rPr>
        <w:t>po předání a převzetí staveniště</w:t>
      </w:r>
      <w:r w:rsidR="00340D11" w:rsidRPr="00340D11">
        <w:rPr>
          <w:sz w:val="20"/>
          <w:szCs w:val="20"/>
        </w:rPr>
        <w:t>.</w:t>
      </w:r>
    </w:p>
    <w:p w:rsidR="003E1881" w:rsidRPr="00340D11" w:rsidRDefault="003E1881" w:rsidP="00D822F1">
      <w:pPr>
        <w:pStyle w:val="Odstavecseseznamem"/>
        <w:numPr>
          <w:ilvl w:val="1"/>
          <w:numId w:val="2"/>
        </w:numPr>
        <w:spacing w:after="60" w:line="240" w:lineRule="auto"/>
        <w:ind w:left="426" w:hanging="431"/>
        <w:contextualSpacing w:val="0"/>
        <w:jc w:val="both"/>
        <w:rPr>
          <w:sz w:val="20"/>
          <w:szCs w:val="20"/>
        </w:rPr>
      </w:pPr>
      <w:r w:rsidRPr="00340D11">
        <w:rPr>
          <w:sz w:val="20"/>
          <w:szCs w:val="20"/>
        </w:rPr>
        <w:t xml:space="preserve">Zhotovitel dílo provede do </w:t>
      </w:r>
      <w:r w:rsidR="00B93B04">
        <w:rPr>
          <w:sz w:val="20"/>
          <w:szCs w:val="20"/>
        </w:rPr>
        <w:t>6 měsíců</w:t>
      </w:r>
      <w:r w:rsidR="001F77AF">
        <w:rPr>
          <w:sz w:val="20"/>
          <w:szCs w:val="20"/>
        </w:rPr>
        <w:t xml:space="preserve"> od předání a převzetí staveniště</w:t>
      </w:r>
      <w:r w:rsidR="00FA70B0">
        <w:rPr>
          <w:sz w:val="20"/>
          <w:szCs w:val="20"/>
        </w:rPr>
        <w:t>.</w:t>
      </w:r>
    </w:p>
    <w:p w:rsidR="00E05865" w:rsidRDefault="00E05865" w:rsidP="00D822F1">
      <w:pPr>
        <w:pStyle w:val="Odstavecseseznamem"/>
        <w:numPr>
          <w:ilvl w:val="1"/>
          <w:numId w:val="2"/>
        </w:numPr>
        <w:spacing w:after="60" w:line="240" w:lineRule="auto"/>
        <w:ind w:left="426" w:hanging="431"/>
        <w:contextualSpacing w:val="0"/>
        <w:jc w:val="both"/>
        <w:rPr>
          <w:sz w:val="20"/>
          <w:szCs w:val="20"/>
        </w:rPr>
      </w:pPr>
      <w:r w:rsidRPr="001D71F4">
        <w:rPr>
          <w:rFonts w:ascii="Calibri" w:hAnsi="Calibri" w:cs="Calibri"/>
          <w:sz w:val="20"/>
          <w:szCs w:val="20"/>
        </w:rPr>
        <w:lastRenderedPageBreak/>
        <w:t>Zhotovitel je oprávněn dílo dokončit i před sjednaným termínem dokončení díla a objednatel je povinen dříve dokončené dílo převzít a zaplatit.</w:t>
      </w:r>
    </w:p>
    <w:p w:rsidR="00697303" w:rsidRDefault="004375ED" w:rsidP="00D822F1">
      <w:pPr>
        <w:pStyle w:val="Odstavecseseznamem"/>
        <w:numPr>
          <w:ilvl w:val="1"/>
          <w:numId w:val="2"/>
        </w:numPr>
        <w:spacing w:after="60" w:line="240" w:lineRule="auto"/>
        <w:ind w:left="426" w:hanging="431"/>
        <w:contextualSpacing w:val="0"/>
        <w:jc w:val="both"/>
        <w:rPr>
          <w:sz w:val="20"/>
          <w:szCs w:val="20"/>
        </w:rPr>
      </w:pPr>
      <w:r>
        <w:rPr>
          <w:rFonts w:ascii="Calibri" w:hAnsi="Calibri" w:cs="Calibri"/>
          <w:b/>
          <w:sz w:val="20"/>
          <w:szCs w:val="20"/>
        </w:rPr>
        <w:t xml:space="preserve">Smluvní strany sepíší </w:t>
      </w:r>
      <w:r w:rsidRPr="00450E63">
        <w:rPr>
          <w:rFonts w:ascii="Calibri" w:hAnsi="Calibri" w:cs="Calibri"/>
          <w:b/>
          <w:sz w:val="20"/>
          <w:szCs w:val="20"/>
        </w:rPr>
        <w:t xml:space="preserve">předávací protokol o předání a převzetí </w:t>
      </w:r>
      <w:r>
        <w:rPr>
          <w:rFonts w:ascii="Calibri" w:hAnsi="Calibri" w:cs="Calibri"/>
          <w:b/>
          <w:sz w:val="20"/>
          <w:szCs w:val="20"/>
        </w:rPr>
        <w:t xml:space="preserve">provedeného </w:t>
      </w:r>
      <w:r w:rsidRPr="00450E63">
        <w:rPr>
          <w:rFonts w:ascii="Calibri" w:hAnsi="Calibri" w:cs="Calibri"/>
          <w:b/>
          <w:sz w:val="20"/>
          <w:szCs w:val="20"/>
        </w:rPr>
        <w:t xml:space="preserve">díla </w:t>
      </w:r>
      <w:r w:rsidR="00697303" w:rsidRPr="00450E63">
        <w:rPr>
          <w:rFonts w:ascii="Calibri" w:hAnsi="Calibri" w:cs="Calibri"/>
          <w:b/>
          <w:sz w:val="20"/>
          <w:szCs w:val="20"/>
        </w:rPr>
        <w:t>ve dvojím vyhotovení, kdy objednatel i zhotovitel si ponechají jedno vyhotovení.</w:t>
      </w:r>
    </w:p>
    <w:p w:rsidR="00E05865" w:rsidRPr="00E05865" w:rsidRDefault="00E05865" w:rsidP="00D822F1">
      <w:pPr>
        <w:pStyle w:val="Odstavecseseznamem"/>
        <w:numPr>
          <w:ilvl w:val="1"/>
          <w:numId w:val="2"/>
        </w:numPr>
        <w:spacing w:after="60" w:line="240" w:lineRule="auto"/>
        <w:ind w:left="426" w:hanging="431"/>
        <w:contextualSpacing w:val="0"/>
        <w:jc w:val="both"/>
        <w:rPr>
          <w:sz w:val="20"/>
          <w:szCs w:val="20"/>
        </w:rPr>
      </w:pPr>
      <w:r w:rsidRPr="00EE0276">
        <w:rPr>
          <w:rFonts w:ascii="Calibri" w:hAnsi="Calibri" w:cs="Calibri"/>
          <w:sz w:val="20"/>
          <w:szCs w:val="20"/>
        </w:rPr>
        <w:t>K</w:t>
      </w:r>
      <w:r w:rsidR="00724ED7">
        <w:rPr>
          <w:rFonts w:ascii="Calibri" w:hAnsi="Calibri" w:cs="Calibri"/>
          <w:sz w:val="20"/>
          <w:szCs w:val="20"/>
        </w:rPr>
        <w:t xml:space="preserve"> převzetí díla </w:t>
      </w:r>
      <w:r w:rsidRPr="00EE0276">
        <w:rPr>
          <w:rFonts w:ascii="Calibri" w:hAnsi="Calibri" w:cs="Calibri"/>
          <w:sz w:val="20"/>
          <w:szCs w:val="20"/>
        </w:rPr>
        <w:t xml:space="preserve">přizve zhotovitel objednatele alespoň </w:t>
      </w:r>
      <w:r>
        <w:rPr>
          <w:rFonts w:ascii="Calibri" w:hAnsi="Calibri" w:cs="Calibri"/>
          <w:sz w:val="20"/>
          <w:szCs w:val="20"/>
        </w:rPr>
        <w:t>2</w:t>
      </w:r>
      <w:r w:rsidRPr="00EE0276">
        <w:rPr>
          <w:rFonts w:ascii="Calibri" w:hAnsi="Calibri" w:cs="Calibri"/>
          <w:sz w:val="20"/>
          <w:szCs w:val="20"/>
        </w:rPr>
        <w:t xml:space="preserve"> dny předem, a to zápisem ve stavebním deníku nebo jiným </w:t>
      </w:r>
      <w:r>
        <w:rPr>
          <w:rFonts w:ascii="Calibri" w:hAnsi="Calibri" w:cs="Calibri"/>
          <w:sz w:val="20"/>
          <w:szCs w:val="20"/>
        </w:rPr>
        <w:t xml:space="preserve">dohodnutým </w:t>
      </w:r>
      <w:r w:rsidRPr="00EE0276">
        <w:rPr>
          <w:rFonts w:ascii="Calibri" w:hAnsi="Calibri" w:cs="Calibri"/>
          <w:sz w:val="20"/>
          <w:szCs w:val="20"/>
        </w:rPr>
        <w:t>způsobem. Pokud se objednatel k předání díla nedostaví, aniž by předem svou neúčast omluvil, splní zhotovitel svou povinnost díl</w:t>
      </w:r>
      <w:r>
        <w:rPr>
          <w:rFonts w:ascii="Calibri" w:hAnsi="Calibri" w:cs="Calibri"/>
          <w:sz w:val="20"/>
          <w:szCs w:val="20"/>
        </w:rPr>
        <w:t>o předat sepsáním protokolu, na </w:t>
      </w:r>
      <w:r w:rsidRPr="00EE0276">
        <w:rPr>
          <w:rFonts w:ascii="Calibri" w:hAnsi="Calibri" w:cs="Calibri"/>
          <w:sz w:val="20"/>
          <w:szCs w:val="20"/>
        </w:rPr>
        <w:t xml:space="preserve">kterém uvede mimo jiné právě to, že objednatel se </w:t>
      </w:r>
      <w:r>
        <w:rPr>
          <w:rFonts w:ascii="Calibri" w:hAnsi="Calibri" w:cs="Calibri"/>
          <w:sz w:val="20"/>
          <w:szCs w:val="20"/>
        </w:rPr>
        <w:t xml:space="preserve">k </w:t>
      </w:r>
      <w:r w:rsidRPr="00EE0276">
        <w:rPr>
          <w:rFonts w:ascii="Calibri" w:hAnsi="Calibri" w:cs="Calibri"/>
          <w:sz w:val="20"/>
          <w:szCs w:val="20"/>
        </w:rPr>
        <w:t>přejímacímu řízení bez omluvy nedostavil a dílo se považuje za řádně předané</w:t>
      </w:r>
      <w:r>
        <w:rPr>
          <w:rFonts w:ascii="Calibri" w:hAnsi="Calibri" w:cs="Calibri"/>
          <w:sz w:val="20"/>
          <w:szCs w:val="20"/>
        </w:rPr>
        <w:t>.</w:t>
      </w:r>
    </w:p>
    <w:p w:rsidR="003E1881" w:rsidRPr="00CB5688" w:rsidRDefault="00E05865" w:rsidP="00D822F1">
      <w:pPr>
        <w:pStyle w:val="Odstavecseseznamem"/>
        <w:numPr>
          <w:ilvl w:val="1"/>
          <w:numId w:val="2"/>
        </w:numPr>
        <w:tabs>
          <w:tab w:val="left" w:pos="993"/>
          <w:tab w:val="left" w:pos="2127"/>
          <w:tab w:val="left" w:pos="6521"/>
        </w:tabs>
        <w:spacing w:after="60" w:line="240" w:lineRule="auto"/>
        <w:ind w:left="426" w:hanging="431"/>
        <w:contextualSpacing w:val="0"/>
        <w:jc w:val="both"/>
        <w:rPr>
          <w:rFonts w:ascii="Calibri" w:hAnsi="Calibri" w:cs="Calibri"/>
          <w:sz w:val="20"/>
          <w:szCs w:val="20"/>
        </w:rPr>
      </w:pPr>
      <w:r w:rsidRPr="003F6E09">
        <w:rPr>
          <w:rFonts w:ascii="Calibri" w:hAnsi="Calibri" w:cs="Calibri"/>
          <w:sz w:val="20"/>
          <w:szCs w:val="20"/>
        </w:rPr>
        <w:t xml:space="preserve">Pokud se smluvní strany dohodnou na </w:t>
      </w:r>
      <w:r w:rsidR="00790C84">
        <w:rPr>
          <w:rFonts w:ascii="Calibri" w:hAnsi="Calibri" w:cs="Calibri"/>
          <w:sz w:val="20"/>
          <w:szCs w:val="20"/>
        </w:rPr>
        <w:t xml:space="preserve">kvalitativní či kvantitativní </w:t>
      </w:r>
      <w:r w:rsidRPr="003F6E09">
        <w:rPr>
          <w:rFonts w:ascii="Calibri" w:hAnsi="Calibri" w:cs="Calibri"/>
          <w:sz w:val="20"/>
          <w:szCs w:val="20"/>
        </w:rPr>
        <w:t xml:space="preserve">změně díla, musí se současně dohodnout na jiném termínu </w:t>
      </w:r>
      <w:r w:rsidR="00790C84">
        <w:rPr>
          <w:rFonts w:ascii="Calibri" w:hAnsi="Calibri" w:cs="Calibri"/>
          <w:sz w:val="20"/>
          <w:szCs w:val="20"/>
        </w:rPr>
        <w:t>provedení</w:t>
      </w:r>
      <w:r w:rsidRPr="003F6E09">
        <w:rPr>
          <w:rFonts w:ascii="Calibri" w:hAnsi="Calibri" w:cs="Calibri"/>
          <w:sz w:val="20"/>
          <w:szCs w:val="20"/>
        </w:rPr>
        <w:t xml:space="preserve"> díla</w:t>
      </w:r>
      <w:r>
        <w:rPr>
          <w:rFonts w:ascii="Calibri" w:hAnsi="Calibri" w:cs="Calibri"/>
          <w:sz w:val="20"/>
          <w:szCs w:val="20"/>
        </w:rPr>
        <w:t>, pokud tím bude ovlivněn</w:t>
      </w:r>
      <w:r w:rsidRPr="003F6E09">
        <w:rPr>
          <w:rFonts w:ascii="Calibri" w:hAnsi="Calibri" w:cs="Calibri"/>
          <w:sz w:val="20"/>
          <w:szCs w:val="20"/>
        </w:rPr>
        <w:t>. Pokud by se smluv</w:t>
      </w:r>
      <w:r w:rsidR="00790C84">
        <w:rPr>
          <w:rFonts w:ascii="Calibri" w:hAnsi="Calibri" w:cs="Calibri"/>
          <w:sz w:val="20"/>
          <w:szCs w:val="20"/>
        </w:rPr>
        <w:t>ní strany nedohodly současně na </w:t>
      </w:r>
      <w:r w:rsidRPr="003F6E09">
        <w:rPr>
          <w:rFonts w:ascii="Calibri" w:hAnsi="Calibri" w:cs="Calibri"/>
          <w:sz w:val="20"/>
          <w:szCs w:val="20"/>
        </w:rPr>
        <w:t xml:space="preserve">jiném termínu </w:t>
      </w:r>
      <w:r w:rsidR="00790C84">
        <w:rPr>
          <w:rFonts w:ascii="Calibri" w:hAnsi="Calibri" w:cs="Calibri"/>
          <w:sz w:val="20"/>
          <w:szCs w:val="20"/>
        </w:rPr>
        <w:t>provedení</w:t>
      </w:r>
      <w:r w:rsidR="00790C84" w:rsidRPr="003F6E09">
        <w:rPr>
          <w:rFonts w:ascii="Calibri" w:hAnsi="Calibri" w:cs="Calibri"/>
          <w:sz w:val="20"/>
          <w:szCs w:val="20"/>
        </w:rPr>
        <w:t xml:space="preserve"> </w:t>
      </w:r>
      <w:r w:rsidRPr="003F6E09">
        <w:rPr>
          <w:rFonts w:ascii="Calibri" w:hAnsi="Calibri" w:cs="Calibri"/>
          <w:sz w:val="20"/>
          <w:szCs w:val="20"/>
        </w:rPr>
        <w:t xml:space="preserve">díla, změní se termín </w:t>
      </w:r>
      <w:r w:rsidR="00790C84">
        <w:rPr>
          <w:rFonts w:ascii="Calibri" w:hAnsi="Calibri" w:cs="Calibri"/>
          <w:sz w:val="20"/>
          <w:szCs w:val="20"/>
        </w:rPr>
        <w:t>provedení</w:t>
      </w:r>
      <w:r w:rsidR="00790C84" w:rsidRPr="003F6E09">
        <w:rPr>
          <w:rFonts w:ascii="Calibri" w:hAnsi="Calibri" w:cs="Calibri"/>
          <w:sz w:val="20"/>
          <w:szCs w:val="20"/>
        </w:rPr>
        <w:t xml:space="preserve"> </w:t>
      </w:r>
      <w:r w:rsidRPr="003F6E09">
        <w:rPr>
          <w:rFonts w:ascii="Calibri" w:hAnsi="Calibri" w:cs="Calibri"/>
          <w:sz w:val="20"/>
          <w:szCs w:val="20"/>
        </w:rPr>
        <w:t>díla přiměřeně vzhledem ke změně rozsahu díla.</w:t>
      </w:r>
    </w:p>
    <w:p w:rsidR="0072711C" w:rsidRPr="003E1881" w:rsidRDefault="00790C84" w:rsidP="00D822F1">
      <w:pPr>
        <w:pStyle w:val="Odstavecseseznamem"/>
        <w:numPr>
          <w:ilvl w:val="1"/>
          <w:numId w:val="2"/>
        </w:numPr>
        <w:spacing w:after="60" w:line="240" w:lineRule="auto"/>
        <w:ind w:left="426" w:hanging="431"/>
        <w:contextualSpacing w:val="0"/>
        <w:jc w:val="both"/>
        <w:rPr>
          <w:sz w:val="20"/>
          <w:szCs w:val="20"/>
        </w:rPr>
      </w:pPr>
      <w:r w:rsidRPr="00EE0276">
        <w:rPr>
          <w:rFonts w:ascii="Calibri" w:hAnsi="Calibri" w:cs="Calibri"/>
          <w:sz w:val="20"/>
          <w:szCs w:val="20"/>
        </w:rPr>
        <w:t xml:space="preserve">Objednatel je povinen předat zhotoviteli staveniště nejpozději v den zahájení provádění díla a zhotovitel je povinen staveniště převzít. </w:t>
      </w:r>
      <w:r w:rsidR="0072711C">
        <w:rPr>
          <w:rFonts w:ascii="Calibri" w:hAnsi="Calibri" w:cs="Calibri"/>
          <w:sz w:val="20"/>
          <w:szCs w:val="20"/>
        </w:rPr>
        <w:t>Zhotovitel se zavazuje vyklidit staveniště nejpozději do pěti dnů ode dne předání díla objednateli.</w:t>
      </w:r>
    </w:p>
    <w:p w:rsidR="00A504C9" w:rsidRPr="007E494C" w:rsidRDefault="00A504C9"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 xml:space="preserve">Cena za dílo </w:t>
      </w:r>
      <w:r w:rsidR="0072711C">
        <w:rPr>
          <w:b/>
          <w:szCs w:val="20"/>
        </w:rPr>
        <w:t>a platební podmínky</w:t>
      </w:r>
    </w:p>
    <w:p w:rsidR="00A504C9" w:rsidRPr="004923F2" w:rsidRDefault="00A504C9" w:rsidP="00D822F1">
      <w:pPr>
        <w:pStyle w:val="Odstavecseseznamem"/>
        <w:numPr>
          <w:ilvl w:val="1"/>
          <w:numId w:val="2"/>
        </w:numPr>
        <w:spacing w:after="60" w:line="240" w:lineRule="auto"/>
        <w:ind w:left="426"/>
        <w:contextualSpacing w:val="0"/>
        <w:jc w:val="both"/>
        <w:rPr>
          <w:sz w:val="20"/>
          <w:szCs w:val="20"/>
        </w:rPr>
      </w:pPr>
      <w:r w:rsidRPr="00CB5688">
        <w:rPr>
          <w:rFonts w:ascii="Calibri" w:hAnsi="Calibri" w:cs="Calibri"/>
          <w:sz w:val="20"/>
          <w:szCs w:val="20"/>
        </w:rPr>
        <w:t xml:space="preserve">Cena </w:t>
      </w:r>
      <w:r>
        <w:rPr>
          <w:rFonts w:ascii="Calibri" w:hAnsi="Calibri" w:cs="Calibri"/>
          <w:sz w:val="20"/>
          <w:szCs w:val="20"/>
        </w:rPr>
        <w:t>za dílo</w:t>
      </w:r>
      <w:r w:rsidRPr="00CB5688">
        <w:rPr>
          <w:rFonts w:ascii="Calibri" w:hAnsi="Calibri" w:cs="Calibri"/>
          <w:sz w:val="20"/>
          <w:szCs w:val="20"/>
        </w:rPr>
        <w:t xml:space="preserve"> je stanovena </w:t>
      </w:r>
      <w:r>
        <w:rPr>
          <w:rFonts w:ascii="Calibri" w:hAnsi="Calibri" w:cs="Calibri"/>
          <w:sz w:val="20"/>
          <w:szCs w:val="20"/>
        </w:rPr>
        <w:t xml:space="preserve">dohodou smluvních stran dle zákona č. 526/1990 Sb., v platném znění jako cena </w:t>
      </w:r>
      <w:r w:rsidR="0072711C">
        <w:rPr>
          <w:rFonts w:ascii="Calibri" w:hAnsi="Calibri" w:cs="Calibri"/>
          <w:sz w:val="20"/>
          <w:szCs w:val="20"/>
        </w:rPr>
        <w:t>pevná</w:t>
      </w:r>
      <w:r>
        <w:rPr>
          <w:rFonts w:ascii="Calibri" w:hAnsi="Calibri" w:cs="Calibri"/>
          <w:sz w:val="20"/>
          <w:szCs w:val="20"/>
        </w:rPr>
        <w:t xml:space="preserve"> </w:t>
      </w:r>
      <w:r w:rsidR="0072711C">
        <w:rPr>
          <w:rFonts w:ascii="Calibri" w:hAnsi="Calibri" w:cs="Calibri"/>
          <w:sz w:val="20"/>
          <w:szCs w:val="20"/>
        </w:rPr>
        <w:t xml:space="preserve">v rozsahu dle cenové nabídky a je </w:t>
      </w:r>
      <w:r>
        <w:rPr>
          <w:rFonts w:ascii="Calibri" w:hAnsi="Calibri" w:cs="Calibri"/>
          <w:sz w:val="20"/>
          <w:szCs w:val="20"/>
        </w:rPr>
        <w:t>ve výši:</w:t>
      </w:r>
    </w:p>
    <w:p w:rsidR="00A504C9" w:rsidRPr="00B30841" w:rsidRDefault="00A504C9" w:rsidP="00D822F1">
      <w:pPr>
        <w:pStyle w:val="Odstavecseseznamem"/>
        <w:tabs>
          <w:tab w:val="left" w:pos="3119"/>
          <w:tab w:val="right" w:pos="5103"/>
        </w:tabs>
        <w:spacing w:after="60" w:line="240" w:lineRule="auto"/>
        <w:ind w:left="426"/>
        <w:contextualSpacing w:val="0"/>
        <w:jc w:val="both"/>
        <w:rPr>
          <w:rFonts w:ascii="Calibri" w:hAnsi="Calibri" w:cs="Calibri"/>
          <w:b/>
          <w:sz w:val="20"/>
          <w:szCs w:val="20"/>
        </w:rPr>
      </w:pPr>
      <w:r w:rsidRPr="00B30841">
        <w:rPr>
          <w:rFonts w:ascii="Calibri" w:hAnsi="Calibri" w:cs="Calibri"/>
          <w:b/>
          <w:sz w:val="20"/>
          <w:szCs w:val="20"/>
        </w:rPr>
        <w:t xml:space="preserve">Cena </w:t>
      </w:r>
      <w:r w:rsidR="004A264C" w:rsidRPr="00B30841">
        <w:rPr>
          <w:rFonts w:ascii="Calibri" w:hAnsi="Calibri" w:cs="Calibri"/>
          <w:b/>
          <w:sz w:val="20"/>
          <w:szCs w:val="20"/>
        </w:rPr>
        <w:t>za dílo</w:t>
      </w:r>
      <w:r w:rsidR="00332D86">
        <w:rPr>
          <w:rFonts w:ascii="Calibri" w:hAnsi="Calibri" w:cs="Calibri"/>
          <w:b/>
          <w:sz w:val="20"/>
          <w:szCs w:val="20"/>
        </w:rPr>
        <w:t xml:space="preserve"> bez DPH</w:t>
      </w:r>
      <w:r w:rsidRPr="00B30841">
        <w:rPr>
          <w:rFonts w:ascii="Calibri" w:hAnsi="Calibri" w:cs="Calibri"/>
          <w:b/>
          <w:sz w:val="20"/>
          <w:szCs w:val="20"/>
        </w:rPr>
        <w:t>:</w:t>
      </w:r>
      <w:r w:rsidRPr="00B30841">
        <w:rPr>
          <w:rFonts w:ascii="Calibri" w:hAnsi="Calibri" w:cs="Calibri"/>
          <w:b/>
          <w:sz w:val="20"/>
          <w:szCs w:val="20"/>
        </w:rPr>
        <w:tab/>
      </w:r>
    </w:p>
    <w:p w:rsidR="00C93781" w:rsidRPr="00B30841" w:rsidRDefault="00C93781" w:rsidP="00D822F1">
      <w:pPr>
        <w:pStyle w:val="Odstavecseseznamem"/>
        <w:tabs>
          <w:tab w:val="left" w:pos="3119"/>
          <w:tab w:val="right" w:pos="5103"/>
        </w:tabs>
        <w:spacing w:after="60" w:line="240" w:lineRule="auto"/>
        <w:ind w:left="426"/>
        <w:contextualSpacing w:val="0"/>
        <w:jc w:val="both"/>
        <w:rPr>
          <w:rFonts w:ascii="Calibri" w:hAnsi="Calibri" w:cs="Calibri"/>
          <w:b/>
          <w:sz w:val="20"/>
          <w:szCs w:val="20"/>
        </w:rPr>
      </w:pPr>
      <w:r w:rsidRPr="00B30841">
        <w:rPr>
          <w:rFonts w:ascii="Calibri" w:hAnsi="Calibri" w:cs="Calibri"/>
          <w:b/>
          <w:sz w:val="20"/>
          <w:szCs w:val="20"/>
        </w:rPr>
        <w:t xml:space="preserve">Slovy:  </w:t>
      </w:r>
    </w:p>
    <w:p w:rsidR="001615E6" w:rsidRPr="00B30841" w:rsidRDefault="001615E6" w:rsidP="00D822F1">
      <w:pPr>
        <w:pStyle w:val="Odstavecseseznamem"/>
        <w:tabs>
          <w:tab w:val="left" w:pos="3119"/>
          <w:tab w:val="right" w:pos="5103"/>
        </w:tabs>
        <w:spacing w:after="60" w:line="240" w:lineRule="auto"/>
        <w:ind w:left="426"/>
        <w:contextualSpacing w:val="0"/>
        <w:jc w:val="both"/>
        <w:rPr>
          <w:rFonts w:ascii="Calibri" w:hAnsi="Calibri" w:cs="Calibri"/>
          <w:sz w:val="20"/>
          <w:szCs w:val="20"/>
        </w:rPr>
      </w:pPr>
      <w:r w:rsidRPr="00B30841">
        <w:rPr>
          <w:bCs/>
          <w:sz w:val="20"/>
          <w:szCs w:val="20"/>
        </w:rPr>
        <w:t>Objednatel prohlašuje, že předmět díla bude používán k ekonomické činnosti a ve smyslu informace GFŘ a MFČR ze dne 9. 11. 2011 bude pro výše uvedenou dodávku aplikován režim přenesení daňové povinnosti podle § 92e zákona č. 235/2004 Sb. o DPH v platném znění. V režimu přenesení daňové povinnosti je objednatel povinen přiznat a zaplatit daň ke dni uskutečnění zdanitelného plnění.</w:t>
      </w:r>
    </w:p>
    <w:p w:rsidR="00B82F3D" w:rsidRPr="00B30841" w:rsidRDefault="00B82F3D" w:rsidP="00D822F1">
      <w:pPr>
        <w:pStyle w:val="Odstavecseseznamem"/>
        <w:numPr>
          <w:ilvl w:val="1"/>
          <w:numId w:val="2"/>
        </w:numPr>
        <w:spacing w:after="60" w:line="240" w:lineRule="auto"/>
        <w:ind w:left="426"/>
        <w:contextualSpacing w:val="0"/>
        <w:jc w:val="both"/>
        <w:rPr>
          <w:sz w:val="20"/>
          <w:szCs w:val="20"/>
        </w:rPr>
      </w:pPr>
      <w:r w:rsidRPr="00B30841">
        <w:rPr>
          <w:sz w:val="20"/>
          <w:szCs w:val="20"/>
        </w:rPr>
        <w:t xml:space="preserve">Cena za dílo bude zhotoviteli </w:t>
      </w:r>
      <w:r w:rsidR="00B30841" w:rsidRPr="00B30841">
        <w:rPr>
          <w:sz w:val="20"/>
          <w:szCs w:val="20"/>
        </w:rPr>
        <w:t>uhrazena:</w:t>
      </w:r>
    </w:p>
    <w:p w:rsidR="00EE0BB9" w:rsidRDefault="00B302EF" w:rsidP="00EE0BB9">
      <w:pPr>
        <w:pStyle w:val="Odstavecseseznamem"/>
        <w:numPr>
          <w:ilvl w:val="0"/>
          <w:numId w:val="20"/>
        </w:numPr>
        <w:tabs>
          <w:tab w:val="left" w:pos="3119"/>
          <w:tab w:val="right" w:pos="5103"/>
        </w:tabs>
        <w:spacing w:after="60" w:line="240" w:lineRule="auto"/>
        <w:ind w:left="851" w:hanging="425"/>
        <w:contextualSpacing w:val="0"/>
        <w:jc w:val="both"/>
        <w:rPr>
          <w:bCs/>
          <w:sz w:val="20"/>
          <w:szCs w:val="20"/>
        </w:rPr>
      </w:pPr>
      <w:r w:rsidRPr="00B302EF">
        <w:rPr>
          <w:bCs/>
          <w:sz w:val="20"/>
          <w:szCs w:val="20"/>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EE0BB9" w:rsidRPr="00C8215E" w:rsidRDefault="00EE0BB9" w:rsidP="00EE0BB9">
      <w:pPr>
        <w:pStyle w:val="Odstavecseseznamem"/>
        <w:numPr>
          <w:ilvl w:val="0"/>
          <w:numId w:val="20"/>
        </w:numPr>
        <w:tabs>
          <w:tab w:val="left" w:pos="3119"/>
          <w:tab w:val="right" w:pos="5103"/>
        </w:tabs>
        <w:spacing w:after="60" w:line="240" w:lineRule="auto"/>
        <w:ind w:left="851" w:hanging="425"/>
        <w:contextualSpacing w:val="0"/>
        <w:jc w:val="both"/>
        <w:rPr>
          <w:rFonts w:ascii="Arial" w:hAnsi="Arial" w:cs="Arial"/>
        </w:rPr>
      </w:pPr>
      <w:r w:rsidRPr="00EE0BB9">
        <w:rPr>
          <w:bCs/>
          <w:sz w:val="20"/>
          <w:szCs w:val="20"/>
        </w:rPr>
        <w:t>Faktura musí obsahovat náležitosti daňového dokladu dle § 29 zákona č. 235/2004 Sb., o dani z přidané hodnoty, ve znění pozdějších předpisů. Kromě náležitostí, stanovených právními předpisy, musí faktura obsahovat i tyto údaje:</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číslo smlouvy a datum jejího uzavření;</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předmět smlouvy, jeho přesnou specifikaci ve slovním vyjádření (nestačí odkaz na číslo smlouvy);</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 xml:space="preserve">obchodní firma, sídlo/místo podnikání, IČ a DIČ Zhotovitele; </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název, sídlo IČ a DIČ Objednatele;</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číslo a datum vystavení faktury;</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lhůtu splatnosti faktury;</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soupis provedených prací, vč. zjišťovacího protokolu;</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označení režimu daně a položek dle platebních podmínek této smlouvy (přenesení daňové povinnosti),</w:t>
      </w:r>
    </w:p>
    <w:p w:rsidR="00EE0BB9" w:rsidRPr="00EE0BB9" w:rsidRDefault="00EE0BB9" w:rsidP="00EE0BB9">
      <w:pPr>
        <w:pStyle w:val="NormlnIMP0"/>
        <w:numPr>
          <w:ilvl w:val="0"/>
          <w:numId w:val="24"/>
        </w:numPr>
        <w:spacing w:line="276" w:lineRule="auto"/>
        <w:ind w:left="1276"/>
        <w:rPr>
          <w:rFonts w:asciiTheme="minorHAnsi" w:hAnsiTheme="minorHAnsi" w:cstheme="minorHAnsi"/>
          <w:sz w:val="20"/>
        </w:rPr>
      </w:pPr>
      <w:r w:rsidRPr="00EE0BB9">
        <w:rPr>
          <w:rFonts w:asciiTheme="minorHAnsi" w:hAnsiTheme="minorHAnsi" w:cstheme="minorHAnsi"/>
          <w:sz w:val="20"/>
        </w:rPr>
        <w:t>označení banky a číslo účtu, na který musí být zaplaceno;</w:t>
      </w:r>
    </w:p>
    <w:p w:rsidR="00B93C40" w:rsidRDefault="00EE0BB9" w:rsidP="00EE0BB9">
      <w:pPr>
        <w:pStyle w:val="Odstavecseseznamem"/>
        <w:numPr>
          <w:ilvl w:val="0"/>
          <w:numId w:val="24"/>
        </w:numPr>
        <w:tabs>
          <w:tab w:val="left" w:pos="3119"/>
          <w:tab w:val="right" w:pos="5103"/>
        </w:tabs>
        <w:spacing w:after="60" w:line="240" w:lineRule="auto"/>
        <w:ind w:left="1276"/>
        <w:contextualSpacing w:val="0"/>
        <w:jc w:val="both"/>
        <w:rPr>
          <w:bCs/>
          <w:sz w:val="20"/>
          <w:szCs w:val="20"/>
        </w:rPr>
      </w:pPr>
      <w:r w:rsidRPr="00EE0BB9">
        <w:rPr>
          <w:rFonts w:cstheme="minorHAnsi"/>
          <w:sz w:val="20"/>
          <w:szCs w:val="20"/>
        </w:rPr>
        <w:t>označení osoby, která fakturu vyhotovila, včetně jejího podpisu a kontaktního telefonu.</w:t>
      </w:r>
      <w:r w:rsidR="00B93C40" w:rsidRPr="00B302EF">
        <w:rPr>
          <w:bCs/>
          <w:sz w:val="20"/>
          <w:szCs w:val="20"/>
        </w:rPr>
        <w:t xml:space="preserve"> </w:t>
      </w:r>
    </w:p>
    <w:p w:rsidR="00EE0BB9" w:rsidRPr="00EE0BB9" w:rsidRDefault="00EE0BB9" w:rsidP="00EE0BB9">
      <w:pPr>
        <w:pStyle w:val="Odstavecseseznamem"/>
        <w:numPr>
          <w:ilvl w:val="0"/>
          <w:numId w:val="20"/>
        </w:numPr>
        <w:tabs>
          <w:tab w:val="left" w:pos="3119"/>
          <w:tab w:val="right" w:pos="5103"/>
        </w:tabs>
        <w:spacing w:after="60" w:line="240" w:lineRule="auto"/>
        <w:ind w:left="851" w:hanging="425"/>
        <w:contextualSpacing w:val="0"/>
        <w:jc w:val="both"/>
        <w:rPr>
          <w:rFonts w:cstheme="minorHAnsi"/>
          <w:sz w:val="20"/>
          <w:szCs w:val="20"/>
        </w:rPr>
      </w:pPr>
      <w:r w:rsidRPr="00EE0BB9">
        <w:rPr>
          <w:rFonts w:cstheme="minorHAnsi"/>
          <w:sz w:val="20"/>
          <w:szCs w:val="20"/>
        </w:rPr>
        <w:t>Nedílnou součástí faktury budou tyto přílohy:   </w:t>
      </w:r>
    </w:p>
    <w:p w:rsidR="00EE0BB9" w:rsidRPr="00EE0BB9" w:rsidRDefault="00EE0BB9" w:rsidP="00EE0BB9">
      <w:pPr>
        <w:pStyle w:val="normlnimp2"/>
        <w:numPr>
          <w:ilvl w:val="1"/>
          <w:numId w:val="26"/>
        </w:numPr>
        <w:tabs>
          <w:tab w:val="num" w:pos="1276"/>
        </w:tabs>
        <w:ind w:left="1276" w:hanging="426"/>
        <w:jc w:val="both"/>
        <w:rPr>
          <w:rFonts w:asciiTheme="minorHAnsi" w:hAnsiTheme="minorHAnsi" w:cstheme="minorHAnsi"/>
          <w:sz w:val="20"/>
          <w:szCs w:val="20"/>
        </w:rPr>
      </w:pPr>
      <w:r w:rsidRPr="00EE0BB9">
        <w:rPr>
          <w:rFonts w:asciiTheme="minorHAnsi" w:hAnsiTheme="minorHAnsi" w:cstheme="minorHAnsi"/>
          <w:sz w:val="20"/>
          <w:szCs w:val="20"/>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EE0BB9" w:rsidRPr="00EE0BB9" w:rsidRDefault="00EE0BB9" w:rsidP="00EE0BB9">
      <w:pPr>
        <w:pStyle w:val="normlnimp2"/>
        <w:numPr>
          <w:ilvl w:val="1"/>
          <w:numId w:val="26"/>
        </w:numPr>
        <w:tabs>
          <w:tab w:val="num" w:pos="1276"/>
        </w:tabs>
        <w:ind w:left="1276" w:hanging="426"/>
        <w:jc w:val="both"/>
        <w:rPr>
          <w:rFonts w:asciiTheme="minorHAnsi" w:hAnsiTheme="minorHAnsi" w:cstheme="minorHAnsi"/>
          <w:sz w:val="20"/>
          <w:szCs w:val="20"/>
        </w:rPr>
      </w:pPr>
      <w:r w:rsidRPr="00EE0BB9">
        <w:rPr>
          <w:rFonts w:asciiTheme="minorHAnsi" w:hAnsiTheme="minorHAnsi" w:cstheme="minorHAnsi"/>
          <w:sz w:val="20"/>
          <w:szCs w:val="20"/>
        </w:rPr>
        <w:t>dodací list se samostatnými soupisy majetku členěný (přesné členění soupisu bude nastaveno po dohodě s dotčeným oborem objednatele) na:</w:t>
      </w:r>
    </w:p>
    <w:p w:rsidR="00EE0BB9" w:rsidRPr="00EE0BB9" w:rsidRDefault="00EE0BB9" w:rsidP="00EE0BB9">
      <w:pPr>
        <w:pStyle w:val="normlnimp2"/>
        <w:numPr>
          <w:ilvl w:val="0"/>
          <w:numId w:val="25"/>
        </w:numPr>
        <w:tabs>
          <w:tab w:val="clear" w:pos="1068"/>
          <w:tab w:val="num" w:pos="1701"/>
        </w:tabs>
        <w:ind w:left="1701" w:hanging="426"/>
        <w:jc w:val="both"/>
        <w:rPr>
          <w:rFonts w:asciiTheme="minorHAnsi" w:hAnsiTheme="minorHAnsi" w:cstheme="minorHAnsi"/>
          <w:sz w:val="20"/>
          <w:szCs w:val="20"/>
        </w:rPr>
      </w:pPr>
      <w:r w:rsidRPr="00EE0BB9">
        <w:rPr>
          <w:rFonts w:asciiTheme="minorHAnsi" w:hAnsiTheme="minorHAnsi" w:cstheme="minorHAnsi"/>
          <w:sz w:val="20"/>
          <w:szCs w:val="20"/>
        </w:rPr>
        <w:t>technické vybavení stavby, které je nedílnou součástí stavby,</w:t>
      </w:r>
    </w:p>
    <w:p w:rsidR="00EE0BB9" w:rsidRPr="00EE0BB9" w:rsidRDefault="00EE0BB9" w:rsidP="00EE0BB9">
      <w:pPr>
        <w:pStyle w:val="normlnimp2"/>
        <w:numPr>
          <w:ilvl w:val="0"/>
          <w:numId w:val="25"/>
        </w:numPr>
        <w:tabs>
          <w:tab w:val="clear" w:pos="1068"/>
          <w:tab w:val="num" w:pos="1701"/>
        </w:tabs>
        <w:ind w:left="1701" w:hanging="426"/>
        <w:jc w:val="both"/>
        <w:rPr>
          <w:rFonts w:asciiTheme="minorHAnsi" w:hAnsiTheme="minorHAnsi" w:cstheme="minorHAnsi"/>
          <w:sz w:val="20"/>
          <w:szCs w:val="20"/>
        </w:rPr>
      </w:pPr>
      <w:r w:rsidRPr="00EE0BB9">
        <w:rPr>
          <w:rFonts w:asciiTheme="minorHAnsi" w:hAnsiTheme="minorHAnsi" w:cstheme="minorHAnsi"/>
          <w:sz w:val="20"/>
          <w:szCs w:val="20"/>
        </w:rPr>
        <w:t>dlouhodobý hmotný majetek (nad 40 tis. Kč/ks), včetně majetku, který je samostatnou movitou věcí i přesto, že je pevně spojen s budovou nebo stavbou,</w:t>
      </w:r>
    </w:p>
    <w:p w:rsidR="00EE0BB9" w:rsidRPr="00EE0BB9" w:rsidRDefault="00EE0BB9" w:rsidP="00EE0BB9">
      <w:pPr>
        <w:pStyle w:val="normlnimp2"/>
        <w:numPr>
          <w:ilvl w:val="0"/>
          <w:numId w:val="25"/>
        </w:numPr>
        <w:tabs>
          <w:tab w:val="clear" w:pos="1068"/>
          <w:tab w:val="num" w:pos="1701"/>
        </w:tabs>
        <w:ind w:left="1701" w:hanging="426"/>
        <w:jc w:val="both"/>
        <w:rPr>
          <w:rFonts w:asciiTheme="minorHAnsi" w:hAnsiTheme="minorHAnsi" w:cstheme="minorHAnsi"/>
          <w:sz w:val="20"/>
          <w:szCs w:val="20"/>
        </w:rPr>
      </w:pPr>
      <w:r w:rsidRPr="00EE0BB9">
        <w:rPr>
          <w:rFonts w:asciiTheme="minorHAnsi" w:hAnsiTheme="minorHAnsi" w:cstheme="minorHAnsi"/>
          <w:sz w:val="20"/>
          <w:szCs w:val="20"/>
        </w:rPr>
        <w:t>dlouhodobý nehmotný majetek (nad 60 tis. Kč/ks),</w:t>
      </w:r>
    </w:p>
    <w:p w:rsidR="00EE0BB9" w:rsidRPr="00EE0BB9" w:rsidRDefault="00EE0BB9" w:rsidP="00EE0BB9">
      <w:pPr>
        <w:pStyle w:val="normlnimp2"/>
        <w:numPr>
          <w:ilvl w:val="0"/>
          <w:numId w:val="25"/>
        </w:numPr>
        <w:tabs>
          <w:tab w:val="clear" w:pos="1068"/>
          <w:tab w:val="num" w:pos="1701"/>
        </w:tabs>
        <w:ind w:left="1701" w:hanging="426"/>
        <w:jc w:val="both"/>
        <w:rPr>
          <w:rFonts w:asciiTheme="minorHAnsi" w:hAnsiTheme="minorHAnsi" w:cstheme="minorHAnsi"/>
          <w:sz w:val="20"/>
          <w:szCs w:val="20"/>
        </w:rPr>
      </w:pPr>
      <w:r w:rsidRPr="00EE0BB9">
        <w:rPr>
          <w:rFonts w:asciiTheme="minorHAnsi" w:hAnsiTheme="minorHAnsi" w:cstheme="minorHAnsi"/>
          <w:sz w:val="20"/>
          <w:szCs w:val="20"/>
        </w:rPr>
        <w:t>drobný dlouhodobý hmotný majetek do 40 tis. Kč/ks,</w:t>
      </w:r>
    </w:p>
    <w:p w:rsidR="00EE0BB9" w:rsidRPr="00EE0BB9" w:rsidRDefault="00EE0BB9" w:rsidP="00EE0BB9">
      <w:pPr>
        <w:pStyle w:val="normlnimp2"/>
        <w:numPr>
          <w:ilvl w:val="0"/>
          <w:numId w:val="25"/>
        </w:numPr>
        <w:tabs>
          <w:tab w:val="clear" w:pos="1068"/>
          <w:tab w:val="num" w:pos="1701"/>
        </w:tabs>
        <w:ind w:left="1701" w:hanging="426"/>
        <w:jc w:val="both"/>
        <w:rPr>
          <w:rFonts w:asciiTheme="minorHAnsi" w:hAnsiTheme="minorHAnsi" w:cstheme="minorHAnsi"/>
          <w:sz w:val="20"/>
          <w:szCs w:val="20"/>
        </w:rPr>
      </w:pPr>
      <w:r w:rsidRPr="00EE0BB9">
        <w:rPr>
          <w:rFonts w:asciiTheme="minorHAnsi" w:hAnsiTheme="minorHAnsi" w:cstheme="minorHAnsi"/>
          <w:sz w:val="20"/>
          <w:szCs w:val="20"/>
        </w:rPr>
        <w:t>dlouhodobý nehmotný majetek do 60 tis. Kč/ks,</w:t>
      </w:r>
    </w:p>
    <w:p w:rsidR="00EE0BB9" w:rsidRPr="00EE0BB9" w:rsidRDefault="00EE0BB9" w:rsidP="00EE0BB9">
      <w:pPr>
        <w:pStyle w:val="normlnimp2"/>
        <w:numPr>
          <w:ilvl w:val="1"/>
          <w:numId w:val="26"/>
        </w:numPr>
        <w:tabs>
          <w:tab w:val="num" w:pos="1276"/>
        </w:tabs>
        <w:ind w:left="1276" w:hanging="426"/>
        <w:jc w:val="both"/>
        <w:rPr>
          <w:rFonts w:asciiTheme="minorHAnsi" w:hAnsiTheme="minorHAnsi" w:cstheme="minorHAnsi"/>
          <w:bCs/>
          <w:sz w:val="20"/>
          <w:szCs w:val="20"/>
        </w:rPr>
      </w:pPr>
      <w:r w:rsidRPr="00EE0BB9">
        <w:rPr>
          <w:rFonts w:asciiTheme="minorHAnsi" w:hAnsiTheme="minorHAnsi" w:cstheme="minorHAnsi"/>
          <w:sz w:val="20"/>
          <w:szCs w:val="20"/>
        </w:rPr>
        <w:t>„Zjišťovací protokol“, z něhož bude patrný průběh prostavěnosti a financování díla.</w:t>
      </w:r>
    </w:p>
    <w:p w:rsidR="00252F55" w:rsidRPr="00B30841" w:rsidRDefault="00EE0BB9" w:rsidP="00D822F1">
      <w:pPr>
        <w:pStyle w:val="Odstavecseseznamem"/>
        <w:numPr>
          <w:ilvl w:val="1"/>
          <w:numId w:val="2"/>
        </w:numPr>
        <w:spacing w:after="60" w:line="240" w:lineRule="auto"/>
        <w:ind w:left="426"/>
        <w:contextualSpacing w:val="0"/>
        <w:jc w:val="both"/>
        <w:rPr>
          <w:sz w:val="20"/>
          <w:szCs w:val="20"/>
        </w:rPr>
      </w:pPr>
      <w:r w:rsidRPr="00EE0BB9">
        <w:rPr>
          <w:sz w:val="20"/>
          <w:szCs w:val="20"/>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w:t>
      </w:r>
      <w:r>
        <w:rPr>
          <w:sz w:val="20"/>
          <w:szCs w:val="20"/>
        </w:rPr>
        <w:t xml:space="preserve">kalendářních </w:t>
      </w:r>
      <w:r w:rsidRPr="00EE0BB9">
        <w:rPr>
          <w:sz w:val="20"/>
          <w:szCs w:val="20"/>
        </w:rPr>
        <w:t xml:space="preserve">dnů od doručení faktury objednateli s výjimkou výše uvedené finanční pozastávky (zádržného) ve výši 10 % ceny díla, která bude uvolněna do 15 </w:t>
      </w:r>
      <w:r>
        <w:rPr>
          <w:sz w:val="20"/>
          <w:szCs w:val="20"/>
        </w:rPr>
        <w:t xml:space="preserve">kalendářních </w:t>
      </w:r>
      <w:r w:rsidRPr="00EE0BB9">
        <w:rPr>
          <w:sz w:val="20"/>
          <w:szCs w:val="20"/>
        </w:rPr>
        <w:t>dnů od protokolárního předání a převzetí díla a v případě vad a nedodělků bude uvolněna do 15</w:t>
      </w:r>
      <w:r>
        <w:rPr>
          <w:sz w:val="20"/>
          <w:szCs w:val="20"/>
        </w:rPr>
        <w:t xml:space="preserve"> kalendářních</w:t>
      </w:r>
      <w:r w:rsidRPr="00EE0BB9">
        <w:rPr>
          <w:sz w:val="20"/>
          <w:szCs w:val="20"/>
        </w:rPr>
        <w:t> dnů od data zápisu o odstranění vad a nedodělků, podepsaného zástupci obou stran. V pochybnostech se má za to, že faktura byla doručena do tří dnů po odeslání. Zhotovitel může po dohodě s objednatelem nahradit zádržné bankovní zárukou.</w:t>
      </w:r>
    </w:p>
    <w:p w:rsidR="00D06260" w:rsidRPr="0099487B" w:rsidRDefault="00A504C9" w:rsidP="00D822F1">
      <w:pPr>
        <w:numPr>
          <w:ilvl w:val="1"/>
          <w:numId w:val="2"/>
        </w:numPr>
        <w:tabs>
          <w:tab w:val="left" w:pos="993"/>
        </w:tabs>
        <w:spacing w:after="60" w:line="240" w:lineRule="auto"/>
        <w:ind w:left="426"/>
        <w:jc w:val="both"/>
        <w:rPr>
          <w:rFonts w:ascii="Calibri" w:hAnsi="Calibri" w:cs="Calibri"/>
          <w:sz w:val="20"/>
          <w:szCs w:val="20"/>
        </w:rPr>
      </w:pPr>
      <w:r w:rsidRPr="00D06260">
        <w:rPr>
          <w:rFonts w:ascii="Calibri" w:hAnsi="Calibri" w:cs="Calibri"/>
          <w:b/>
          <w:sz w:val="20"/>
          <w:szCs w:val="20"/>
        </w:rPr>
        <w:t xml:space="preserve">Podpisem této smlouvy </w:t>
      </w:r>
      <w:r w:rsidR="00B42C9B" w:rsidRPr="00D06260">
        <w:rPr>
          <w:rFonts w:ascii="Calibri" w:hAnsi="Calibri" w:cs="Calibri"/>
          <w:b/>
          <w:sz w:val="20"/>
          <w:szCs w:val="20"/>
        </w:rPr>
        <w:t xml:space="preserve">smluvní strany </w:t>
      </w:r>
      <w:r w:rsidRPr="00D06260">
        <w:rPr>
          <w:rFonts w:ascii="Calibri" w:hAnsi="Calibri" w:cs="Calibri"/>
          <w:b/>
          <w:sz w:val="20"/>
          <w:szCs w:val="20"/>
        </w:rPr>
        <w:t>prohlašuj</w:t>
      </w:r>
      <w:r w:rsidR="00B42C9B" w:rsidRPr="00D06260">
        <w:rPr>
          <w:rFonts w:ascii="Calibri" w:hAnsi="Calibri" w:cs="Calibri"/>
          <w:b/>
          <w:sz w:val="20"/>
          <w:szCs w:val="20"/>
        </w:rPr>
        <w:t>í</w:t>
      </w:r>
      <w:r w:rsidRPr="00D06260">
        <w:rPr>
          <w:rFonts w:ascii="Calibri" w:hAnsi="Calibri" w:cs="Calibri"/>
          <w:b/>
          <w:sz w:val="20"/>
          <w:szCs w:val="20"/>
        </w:rPr>
        <w:t xml:space="preserve">, že </w:t>
      </w:r>
      <w:r w:rsidR="00B42C9B" w:rsidRPr="00D06260">
        <w:rPr>
          <w:rFonts w:ascii="Calibri" w:hAnsi="Calibri" w:cs="Calibri"/>
          <w:b/>
          <w:sz w:val="20"/>
          <w:szCs w:val="20"/>
        </w:rPr>
        <w:t xml:space="preserve">nejsou </w:t>
      </w:r>
      <w:r w:rsidRPr="00D06260">
        <w:rPr>
          <w:rFonts w:ascii="Calibri" w:hAnsi="Calibri" w:cs="Calibri"/>
          <w:b/>
          <w:sz w:val="20"/>
          <w:szCs w:val="20"/>
        </w:rPr>
        <w:t xml:space="preserve">nespolehlivým plátcem ve smyslu § 106a zák. č. 235/2004 Sb. </w:t>
      </w:r>
    </w:p>
    <w:p w:rsidR="00B8001A" w:rsidRDefault="00B8001A" w:rsidP="00D822F1">
      <w:pPr>
        <w:numPr>
          <w:ilvl w:val="1"/>
          <w:numId w:val="2"/>
        </w:numPr>
        <w:tabs>
          <w:tab w:val="left" w:pos="993"/>
        </w:tabs>
        <w:spacing w:after="60" w:line="240" w:lineRule="auto"/>
        <w:ind w:left="426"/>
        <w:jc w:val="both"/>
        <w:rPr>
          <w:rFonts w:ascii="Calibri" w:hAnsi="Calibri" w:cs="Calibri"/>
          <w:sz w:val="20"/>
          <w:szCs w:val="20"/>
        </w:rPr>
      </w:pPr>
      <w:r w:rsidRPr="00EE0276">
        <w:rPr>
          <w:rFonts w:ascii="Calibri" w:hAnsi="Calibri" w:cs="Calibri"/>
          <w:iCs/>
          <w:sz w:val="20"/>
          <w:szCs w:val="20"/>
        </w:rPr>
        <w:t xml:space="preserve">Zjistí-li se při provádění díla potřeba změny </w:t>
      </w:r>
      <w:r w:rsidR="00FD66AB">
        <w:rPr>
          <w:rFonts w:ascii="Calibri" w:hAnsi="Calibri" w:cs="Calibri"/>
          <w:iCs/>
          <w:sz w:val="20"/>
          <w:szCs w:val="20"/>
        </w:rPr>
        <w:t xml:space="preserve">díla a v souvislosti s tím i změna </w:t>
      </w:r>
      <w:r>
        <w:rPr>
          <w:rFonts w:ascii="Calibri" w:hAnsi="Calibri" w:cs="Calibri"/>
          <w:iCs/>
          <w:sz w:val="20"/>
          <w:szCs w:val="20"/>
        </w:rPr>
        <w:t>ceny za dílo</w:t>
      </w:r>
      <w:r w:rsidRPr="00EE0276">
        <w:rPr>
          <w:rFonts w:ascii="Calibri" w:hAnsi="Calibri" w:cs="Calibri"/>
          <w:iCs/>
          <w:sz w:val="20"/>
          <w:szCs w:val="20"/>
        </w:rPr>
        <w:t xml:space="preserve">, je zhotovitel povinen navrhnout objednateli změnu </w:t>
      </w:r>
      <w:r>
        <w:rPr>
          <w:rFonts w:ascii="Calibri" w:hAnsi="Calibri" w:cs="Calibri"/>
          <w:iCs/>
          <w:sz w:val="20"/>
          <w:szCs w:val="20"/>
        </w:rPr>
        <w:t>ceny za dílo</w:t>
      </w:r>
      <w:r w:rsidRPr="00EE0276">
        <w:rPr>
          <w:rFonts w:ascii="Calibri" w:hAnsi="Calibri" w:cs="Calibri"/>
          <w:iCs/>
          <w:sz w:val="20"/>
          <w:szCs w:val="20"/>
        </w:rPr>
        <w:t xml:space="preserve"> včetně jejího ocenění, a pokud objednatel s navrhovanou změnou souhlasí, zapíše zhotovitel soupis změny díla </w:t>
      </w:r>
      <w:r w:rsidR="00FD66AB">
        <w:rPr>
          <w:rFonts w:ascii="Calibri" w:hAnsi="Calibri" w:cs="Calibri"/>
          <w:iCs/>
          <w:sz w:val="20"/>
          <w:szCs w:val="20"/>
        </w:rPr>
        <w:t xml:space="preserve">včetně jejího ocenění </w:t>
      </w:r>
      <w:r w:rsidRPr="00EE0276">
        <w:rPr>
          <w:rFonts w:ascii="Calibri" w:hAnsi="Calibri" w:cs="Calibri"/>
          <w:iCs/>
          <w:sz w:val="20"/>
          <w:szCs w:val="20"/>
        </w:rPr>
        <w:t>do stavebního deníku, kde ji objednatel odsouhlasí</w:t>
      </w:r>
      <w:r>
        <w:rPr>
          <w:rFonts w:ascii="Calibri" w:hAnsi="Calibri" w:cs="Calibri"/>
          <w:iCs/>
          <w:sz w:val="20"/>
          <w:szCs w:val="20"/>
        </w:rPr>
        <w:t xml:space="preserve"> svým podpisem, pokud již svůj souhlas neprojevil písemně jiným způsobem (např. písemným odsouhlasením návrhu změny díla včetně jejího ocenění)</w:t>
      </w:r>
      <w:r w:rsidRPr="00EE0276">
        <w:rPr>
          <w:rFonts w:ascii="Calibri" w:hAnsi="Calibri" w:cs="Calibri"/>
          <w:iCs/>
          <w:sz w:val="20"/>
          <w:szCs w:val="20"/>
        </w:rPr>
        <w:t>. Změna díla bude</w:t>
      </w:r>
      <w:r>
        <w:rPr>
          <w:rFonts w:ascii="Calibri" w:hAnsi="Calibri" w:cs="Calibri"/>
          <w:iCs/>
          <w:sz w:val="20"/>
          <w:szCs w:val="20"/>
        </w:rPr>
        <w:t xml:space="preserve"> poté</w:t>
      </w:r>
      <w:r w:rsidRPr="00EE0276">
        <w:rPr>
          <w:rFonts w:ascii="Calibri" w:hAnsi="Calibri" w:cs="Calibri"/>
          <w:iCs/>
          <w:sz w:val="20"/>
          <w:szCs w:val="20"/>
        </w:rPr>
        <w:t xml:space="preserve"> zapsána v protokolu o předání a převzetí díla.</w:t>
      </w:r>
    </w:p>
    <w:p w:rsidR="0099487B" w:rsidRPr="00925933" w:rsidRDefault="00B8001A" w:rsidP="00D822F1">
      <w:pPr>
        <w:numPr>
          <w:ilvl w:val="1"/>
          <w:numId w:val="2"/>
        </w:numPr>
        <w:tabs>
          <w:tab w:val="left" w:pos="993"/>
        </w:tabs>
        <w:spacing w:after="60" w:line="240" w:lineRule="auto"/>
        <w:ind w:left="426"/>
        <w:jc w:val="both"/>
        <w:rPr>
          <w:rFonts w:ascii="Calibri" w:hAnsi="Calibri" w:cs="Calibri"/>
          <w:sz w:val="20"/>
          <w:szCs w:val="20"/>
        </w:rPr>
      </w:pPr>
      <w:r w:rsidRPr="00EE0276">
        <w:rPr>
          <w:rFonts w:ascii="Calibri" w:hAnsi="Calibri" w:cs="Calibri"/>
          <w:sz w:val="20"/>
          <w:szCs w:val="20"/>
        </w:rPr>
        <w:t xml:space="preserve">Cena </w:t>
      </w:r>
      <w:r>
        <w:rPr>
          <w:rFonts w:ascii="Calibri" w:hAnsi="Calibri" w:cs="Calibri"/>
          <w:sz w:val="20"/>
          <w:szCs w:val="20"/>
        </w:rPr>
        <w:t>za dílo</w:t>
      </w:r>
      <w:r w:rsidRPr="00EE0276">
        <w:rPr>
          <w:rFonts w:ascii="Calibri" w:hAnsi="Calibri" w:cs="Calibri"/>
          <w:sz w:val="20"/>
          <w:szCs w:val="20"/>
        </w:rPr>
        <w:t xml:space="preserve"> zahrnuje položky </w:t>
      </w:r>
      <w:r w:rsidR="000C2AAB">
        <w:rPr>
          <w:rFonts w:ascii="Calibri" w:hAnsi="Calibri" w:cs="Calibri"/>
          <w:sz w:val="20"/>
          <w:szCs w:val="20"/>
        </w:rPr>
        <w:t xml:space="preserve">výslovně </w:t>
      </w:r>
      <w:r w:rsidRPr="00EE0276">
        <w:rPr>
          <w:rFonts w:ascii="Calibri" w:hAnsi="Calibri" w:cs="Calibri"/>
          <w:sz w:val="20"/>
          <w:szCs w:val="20"/>
        </w:rPr>
        <w:t>uvedené v</w:t>
      </w:r>
      <w:r>
        <w:rPr>
          <w:rFonts w:ascii="Calibri" w:hAnsi="Calibri" w:cs="Calibri"/>
          <w:sz w:val="20"/>
          <w:szCs w:val="20"/>
        </w:rPr>
        <w:t> cenové nabídce</w:t>
      </w:r>
      <w:r w:rsidRPr="00EE0276">
        <w:rPr>
          <w:rFonts w:ascii="Calibri" w:hAnsi="Calibri" w:cs="Calibri"/>
          <w:sz w:val="20"/>
          <w:szCs w:val="20"/>
        </w:rPr>
        <w:t xml:space="preserve">. </w:t>
      </w:r>
      <w:r w:rsidRPr="004A264C">
        <w:rPr>
          <w:rFonts w:ascii="Calibri" w:hAnsi="Calibri" w:cs="Calibri"/>
          <w:sz w:val="20"/>
          <w:szCs w:val="20"/>
        </w:rPr>
        <w:t xml:space="preserve">Pokud bude potřeba provést </w:t>
      </w:r>
      <w:r>
        <w:rPr>
          <w:rFonts w:ascii="Calibri" w:hAnsi="Calibri" w:cs="Calibri"/>
          <w:sz w:val="20"/>
          <w:szCs w:val="20"/>
        </w:rPr>
        <w:t xml:space="preserve">práce </w:t>
      </w:r>
      <w:r w:rsidRPr="004A264C">
        <w:rPr>
          <w:rFonts w:ascii="Calibri" w:hAnsi="Calibri" w:cs="Calibri"/>
          <w:sz w:val="20"/>
          <w:szCs w:val="20"/>
        </w:rPr>
        <w:t>nebo dodat zařízení</w:t>
      </w:r>
      <w:r>
        <w:rPr>
          <w:rFonts w:ascii="Calibri" w:hAnsi="Calibri" w:cs="Calibri"/>
          <w:sz w:val="20"/>
          <w:szCs w:val="20"/>
        </w:rPr>
        <w:t xml:space="preserve"> neuvedené v cenové nabídce, jedná se o vícepráce, o nichž se smluvní strany musí dohodnout v souladu s touto smlouvou.</w:t>
      </w:r>
      <w:r w:rsidR="000C2AAB">
        <w:rPr>
          <w:rFonts w:ascii="Calibri" w:hAnsi="Calibri" w:cs="Calibri"/>
          <w:sz w:val="20"/>
          <w:szCs w:val="20"/>
        </w:rPr>
        <w:t xml:space="preserve"> </w:t>
      </w:r>
      <w:r w:rsidR="000C2AAB" w:rsidRPr="000C2AAB">
        <w:rPr>
          <w:rFonts w:ascii="Calibri" w:hAnsi="Calibri" w:cs="Calibri"/>
          <w:bCs/>
          <w:sz w:val="20"/>
          <w:szCs w:val="20"/>
        </w:rPr>
        <w:t>Položkový rozpočet v cenové nabídce slouží k případnému ocenění víceprací a méněprací. Práce neoceněné v položkových rozpočtech budou oceněny v ceně obvyklé a v cenové úrovni roku realizace.</w:t>
      </w:r>
    </w:p>
    <w:p w:rsidR="00FA7A1C" w:rsidRPr="007E494C" w:rsidRDefault="005D60E8" w:rsidP="00110078">
      <w:pPr>
        <w:pStyle w:val="Odstavecseseznamem"/>
        <w:keepNext/>
        <w:numPr>
          <w:ilvl w:val="0"/>
          <w:numId w:val="2"/>
        </w:numPr>
        <w:spacing w:before="360" w:after="240" w:line="240" w:lineRule="auto"/>
        <w:ind w:left="0" w:firstLine="0"/>
        <w:contextualSpacing w:val="0"/>
        <w:jc w:val="center"/>
        <w:rPr>
          <w:b/>
          <w:szCs w:val="20"/>
        </w:rPr>
      </w:pPr>
      <w:r>
        <w:rPr>
          <w:b/>
          <w:szCs w:val="20"/>
        </w:rPr>
        <w:t>Podmínky</w:t>
      </w:r>
      <w:r w:rsidR="00FA7A1C" w:rsidRPr="007E494C">
        <w:rPr>
          <w:b/>
          <w:szCs w:val="20"/>
        </w:rPr>
        <w:t xml:space="preserve"> provádění díla</w:t>
      </w:r>
    </w:p>
    <w:p w:rsidR="005D60E8" w:rsidRDefault="0098144D" w:rsidP="00D822F1">
      <w:pPr>
        <w:pStyle w:val="Odstavecseseznamem"/>
        <w:numPr>
          <w:ilvl w:val="1"/>
          <w:numId w:val="2"/>
        </w:numPr>
        <w:spacing w:after="60" w:line="240" w:lineRule="auto"/>
        <w:ind w:left="426" w:hanging="431"/>
        <w:contextualSpacing w:val="0"/>
        <w:jc w:val="both"/>
        <w:rPr>
          <w:rFonts w:ascii="Calibri" w:hAnsi="Calibri" w:cs="Calibri"/>
          <w:sz w:val="20"/>
          <w:szCs w:val="20"/>
        </w:rPr>
      </w:pPr>
      <w:r w:rsidRPr="0098144D">
        <w:rPr>
          <w:rFonts w:ascii="Calibri" w:hAnsi="Calibri" w:cs="Calibri"/>
          <w:sz w:val="20"/>
          <w:szCs w:val="20"/>
        </w:rPr>
        <w:t>Při provádění díla postupuje Zhotovitel samostatně. Zhotovitel se však zavazuje respektovat veškeré pokyny Objednatele nebo Personálu objednatele, týkající se realizace předmětného díla a upozorňující na možné porušování smluvních povinností Zhotovitele.</w:t>
      </w:r>
    </w:p>
    <w:p w:rsidR="0098144D" w:rsidRDefault="0098144D" w:rsidP="00D822F1">
      <w:pPr>
        <w:pStyle w:val="Odstavecseseznamem"/>
        <w:numPr>
          <w:ilvl w:val="1"/>
          <w:numId w:val="2"/>
        </w:numPr>
        <w:spacing w:after="60" w:line="240" w:lineRule="auto"/>
        <w:ind w:left="426" w:hanging="431"/>
        <w:contextualSpacing w:val="0"/>
        <w:jc w:val="both"/>
        <w:rPr>
          <w:rFonts w:ascii="Calibri" w:hAnsi="Calibri" w:cs="Calibri"/>
          <w:sz w:val="20"/>
          <w:szCs w:val="20"/>
        </w:rPr>
      </w:pPr>
      <w:r w:rsidRPr="0098144D">
        <w:rPr>
          <w:rFonts w:ascii="Calibri" w:hAnsi="Calibri" w:cs="Calibri"/>
          <w:sz w:val="20"/>
          <w:szCs w:val="20"/>
        </w:rPr>
        <w:t>Věci, které jsou potřebné k provedení díla je povinen opatřit Zhotovitel, pokud v této smlouvě není výslovně uvedeno, že je opatří Objednatel.</w:t>
      </w:r>
    </w:p>
    <w:p w:rsidR="0098144D" w:rsidRPr="00340D11" w:rsidRDefault="0098144D" w:rsidP="00D822F1">
      <w:pPr>
        <w:pStyle w:val="Odstavecseseznamem"/>
        <w:numPr>
          <w:ilvl w:val="1"/>
          <w:numId w:val="2"/>
        </w:numPr>
        <w:spacing w:after="60" w:line="240" w:lineRule="auto"/>
        <w:ind w:left="426" w:hanging="431"/>
        <w:contextualSpacing w:val="0"/>
        <w:jc w:val="both"/>
        <w:rPr>
          <w:rFonts w:ascii="Calibri" w:hAnsi="Calibri" w:cs="Calibri"/>
          <w:sz w:val="20"/>
          <w:szCs w:val="20"/>
        </w:rPr>
      </w:pPr>
      <w:r w:rsidRPr="0098144D">
        <w:rPr>
          <w:rFonts w:ascii="Calibri" w:hAnsi="Calibri" w:cs="Calibri"/>
          <w:sz w:val="20"/>
          <w:szCs w:val="20"/>
        </w:rPr>
        <w:t xml:space="preserve">Zhotovitel </w:t>
      </w:r>
      <w:r w:rsidR="00651AEA">
        <w:rPr>
          <w:rFonts w:ascii="Calibri" w:hAnsi="Calibri" w:cs="Calibri"/>
          <w:sz w:val="20"/>
          <w:szCs w:val="20"/>
        </w:rPr>
        <w:t xml:space="preserve">se </w:t>
      </w:r>
      <w:r w:rsidRPr="0098144D">
        <w:rPr>
          <w:rFonts w:ascii="Calibri" w:hAnsi="Calibri" w:cs="Calibri"/>
          <w:sz w:val="20"/>
          <w:szCs w:val="20"/>
        </w:rPr>
        <w:t>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A37E69" w:rsidRPr="00A37E69" w:rsidRDefault="00A37E69" w:rsidP="00D822F1">
      <w:pPr>
        <w:pStyle w:val="Odstavecseseznamem"/>
        <w:numPr>
          <w:ilvl w:val="1"/>
          <w:numId w:val="2"/>
        </w:numPr>
        <w:spacing w:after="60" w:line="240" w:lineRule="auto"/>
        <w:ind w:left="426"/>
        <w:contextualSpacing w:val="0"/>
        <w:jc w:val="both"/>
        <w:rPr>
          <w:b/>
          <w:sz w:val="20"/>
          <w:szCs w:val="20"/>
        </w:rPr>
      </w:pPr>
      <w:r w:rsidRPr="00A37E69">
        <w:rPr>
          <w:rFonts w:ascii="Calibri" w:hAnsi="Calibri" w:cs="Calibri"/>
          <w:b/>
          <w:sz w:val="20"/>
          <w:szCs w:val="20"/>
        </w:rPr>
        <w:t xml:space="preserve">Osoby oprávněné jednat za smluvní strany ve věcech technických jsou oprávněny </w:t>
      </w:r>
      <w:r w:rsidR="00A672B5">
        <w:rPr>
          <w:rFonts w:ascii="Calibri" w:hAnsi="Calibri" w:cs="Calibri"/>
          <w:b/>
          <w:sz w:val="20"/>
          <w:szCs w:val="20"/>
        </w:rPr>
        <w:t xml:space="preserve">zejm. </w:t>
      </w:r>
      <w:r w:rsidRPr="00A37E69">
        <w:rPr>
          <w:rFonts w:ascii="Calibri" w:hAnsi="Calibri" w:cs="Calibri"/>
          <w:b/>
          <w:sz w:val="20"/>
          <w:szCs w:val="20"/>
        </w:rPr>
        <w:t>k podpisu „Protokolu o předání a převzetí díla“, odsouhlasování soupisů provedený</w:t>
      </w:r>
      <w:r w:rsidR="00AC0453">
        <w:rPr>
          <w:rFonts w:ascii="Calibri" w:hAnsi="Calibri" w:cs="Calibri"/>
          <w:b/>
          <w:sz w:val="20"/>
          <w:szCs w:val="20"/>
        </w:rPr>
        <w:t xml:space="preserve">ch prací zhotovitele, </w:t>
      </w:r>
      <w:r w:rsidR="00A672B5">
        <w:rPr>
          <w:rFonts w:ascii="Calibri" w:hAnsi="Calibri" w:cs="Calibri"/>
          <w:b/>
          <w:sz w:val="20"/>
          <w:szCs w:val="20"/>
        </w:rPr>
        <w:t xml:space="preserve">odsouhlasování změn této smlouvy, </w:t>
      </w:r>
      <w:r w:rsidR="00AC0453">
        <w:rPr>
          <w:rFonts w:ascii="Calibri" w:hAnsi="Calibri" w:cs="Calibri"/>
          <w:b/>
          <w:sz w:val="20"/>
          <w:szCs w:val="20"/>
        </w:rPr>
        <w:t>koordinaci</w:t>
      </w:r>
      <w:r w:rsidR="009B4EDC">
        <w:rPr>
          <w:rFonts w:ascii="Calibri" w:hAnsi="Calibri" w:cs="Calibri"/>
          <w:b/>
          <w:sz w:val="20"/>
          <w:szCs w:val="20"/>
        </w:rPr>
        <w:t xml:space="preserve"> činností</w:t>
      </w:r>
      <w:r w:rsidRPr="00A37E69">
        <w:rPr>
          <w:rFonts w:ascii="Calibri" w:hAnsi="Calibri" w:cs="Calibri"/>
          <w:b/>
          <w:sz w:val="20"/>
          <w:szCs w:val="20"/>
        </w:rPr>
        <w:t xml:space="preserve"> na stavbě, jako </w:t>
      </w:r>
      <w:r w:rsidRPr="00A37E69">
        <w:rPr>
          <w:rFonts w:ascii="Calibri" w:hAnsi="Calibri" w:cs="Calibri"/>
          <w:b/>
          <w:bCs/>
          <w:sz w:val="20"/>
          <w:szCs w:val="20"/>
        </w:rPr>
        <w:t xml:space="preserve">stavbyvedoucí a technický dozor, </w:t>
      </w:r>
      <w:r w:rsidR="00FD66AB">
        <w:rPr>
          <w:rFonts w:ascii="Calibri" w:hAnsi="Calibri" w:cs="Calibri"/>
          <w:b/>
          <w:bCs/>
          <w:sz w:val="20"/>
          <w:szCs w:val="20"/>
        </w:rPr>
        <w:t>k zápisům</w:t>
      </w:r>
      <w:r w:rsidR="00B8001A">
        <w:rPr>
          <w:rFonts w:ascii="Calibri" w:hAnsi="Calibri" w:cs="Calibri"/>
          <w:b/>
          <w:bCs/>
          <w:sz w:val="20"/>
          <w:szCs w:val="20"/>
        </w:rPr>
        <w:t xml:space="preserve"> a odsouhlasování změn díla ve stavebním deníku, </w:t>
      </w:r>
      <w:r w:rsidRPr="00A37E69">
        <w:rPr>
          <w:rFonts w:ascii="Calibri" w:hAnsi="Calibri" w:cs="Calibri"/>
          <w:b/>
          <w:bCs/>
          <w:sz w:val="20"/>
          <w:szCs w:val="20"/>
        </w:rPr>
        <w:t>reklamování vad díla.</w:t>
      </w:r>
    </w:p>
    <w:p w:rsidR="003A1390" w:rsidRPr="00E31A27" w:rsidRDefault="00A672B5" w:rsidP="00D822F1">
      <w:pPr>
        <w:pStyle w:val="Odstavecseseznamem"/>
        <w:numPr>
          <w:ilvl w:val="1"/>
          <w:numId w:val="2"/>
        </w:numPr>
        <w:spacing w:after="60" w:line="240" w:lineRule="auto"/>
        <w:ind w:left="426" w:hanging="431"/>
        <w:contextualSpacing w:val="0"/>
        <w:jc w:val="both"/>
        <w:rPr>
          <w:sz w:val="20"/>
          <w:szCs w:val="20"/>
        </w:rPr>
      </w:pPr>
      <w:r>
        <w:rPr>
          <w:sz w:val="20"/>
          <w:szCs w:val="20"/>
        </w:rPr>
        <w:t>Z</w:t>
      </w:r>
      <w:r w:rsidR="007F3D98" w:rsidRPr="00CB5688">
        <w:rPr>
          <w:rFonts w:ascii="Calibri" w:hAnsi="Calibri" w:cs="Calibri"/>
          <w:sz w:val="20"/>
          <w:szCs w:val="20"/>
        </w:rPr>
        <w:t xml:space="preserve">hotovitel </w:t>
      </w:r>
      <w:r>
        <w:rPr>
          <w:rFonts w:ascii="Calibri" w:hAnsi="Calibri" w:cs="Calibri"/>
          <w:sz w:val="20"/>
          <w:szCs w:val="20"/>
        </w:rPr>
        <w:t xml:space="preserve">může </w:t>
      </w:r>
      <w:r w:rsidR="007F3D98" w:rsidRPr="00CB5688">
        <w:rPr>
          <w:rFonts w:ascii="Calibri" w:hAnsi="Calibri" w:cs="Calibri"/>
          <w:sz w:val="20"/>
          <w:szCs w:val="20"/>
        </w:rPr>
        <w:t xml:space="preserve">pověřit provedením díla, popř. jeho části jinou osobu (subdodavatele). </w:t>
      </w:r>
      <w:r w:rsidR="003A1390" w:rsidRPr="00E31A27">
        <w:rPr>
          <w:sz w:val="20"/>
          <w:szCs w:val="20"/>
        </w:rPr>
        <w:t>Za řádné plnění této smlouvy však zhotovitel odpovídá, jako by dílo prováděl sám.</w:t>
      </w:r>
    </w:p>
    <w:p w:rsidR="00E352D1" w:rsidRPr="009B4EDC" w:rsidRDefault="008C3D69" w:rsidP="00D822F1">
      <w:pPr>
        <w:pStyle w:val="Odstavecseseznamem"/>
        <w:numPr>
          <w:ilvl w:val="1"/>
          <w:numId w:val="2"/>
        </w:numPr>
        <w:spacing w:after="60" w:line="240" w:lineRule="auto"/>
        <w:ind w:left="426" w:hanging="431"/>
        <w:contextualSpacing w:val="0"/>
        <w:jc w:val="both"/>
        <w:rPr>
          <w:sz w:val="20"/>
          <w:szCs w:val="20"/>
        </w:rPr>
      </w:pPr>
      <w:r>
        <w:rPr>
          <w:sz w:val="20"/>
          <w:szCs w:val="20"/>
        </w:rPr>
        <w:t>Zhotovitel provádí dílo v souladu s příkazy</w:t>
      </w:r>
      <w:r w:rsidRPr="008C3D69">
        <w:rPr>
          <w:sz w:val="20"/>
          <w:szCs w:val="20"/>
        </w:rPr>
        <w:t xml:space="preserve"> </w:t>
      </w:r>
      <w:r>
        <w:rPr>
          <w:sz w:val="20"/>
          <w:szCs w:val="20"/>
        </w:rPr>
        <w:t xml:space="preserve">objednatele a </w:t>
      </w:r>
      <w:r w:rsidRPr="008C3D69">
        <w:rPr>
          <w:sz w:val="20"/>
          <w:szCs w:val="20"/>
        </w:rPr>
        <w:t xml:space="preserve">s použitím </w:t>
      </w:r>
      <w:r w:rsidR="009B4EDC">
        <w:rPr>
          <w:sz w:val="20"/>
          <w:szCs w:val="20"/>
        </w:rPr>
        <w:t>objednatelem určených</w:t>
      </w:r>
      <w:r>
        <w:rPr>
          <w:sz w:val="20"/>
          <w:szCs w:val="20"/>
        </w:rPr>
        <w:t xml:space="preserve"> </w:t>
      </w:r>
      <w:r w:rsidRPr="008C3D69">
        <w:rPr>
          <w:sz w:val="20"/>
          <w:szCs w:val="20"/>
        </w:rPr>
        <w:t>věc</w:t>
      </w:r>
      <w:r w:rsidR="009B4EDC">
        <w:rPr>
          <w:sz w:val="20"/>
          <w:szCs w:val="20"/>
        </w:rPr>
        <w:t>í</w:t>
      </w:r>
      <w:r w:rsidR="00E352D1" w:rsidRPr="007F3D98">
        <w:rPr>
          <w:sz w:val="20"/>
          <w:szCs w:val="20"/>
        </w:rPr>
        <w:t>.</w:t>
      </w:r>
      <w:r w:rsidR="007F3D98" w:rsidRPr="007F3D98">
        <w:rPr>
          <w:sz w:val="20"/>
          <w:szCs w:val="20"/>
        </w:rPr>
        <w:t xml:space="preserve"> </w:t>
      </w:r>
      <w:r w:rsidR="00E352D1" w:rsidRPr="007F3D98">
        <w:rPr>
          <w:sz w:val="20"/>
          <w:szCs w:val="20"/>
        </w:rPr>
        <w:t xml:space="preserve">Zhotovitel upozorní objednatele </w:t>
      </w:r>
      <w:r w:rsidR="00BC2DC5">
        <w:rPr>
          <w:sz w:val="20"/>
          <w:szCs w:val="20"/>
        </w:rPr>
        <w:t>na nevhodnou povahu těchto příkazů nebo věcí</w:t>
      </w:r>
      <w:r w:rsidR="00E352D1" w:rsidRPr="007F3D98">
        <w:rPr>
          <w:sz w:val="20"/>
          <w:szCs w:val="20"/>
        </w:rPr>
        <w:t xml:space="preserve">. Překáží-li nevhodná věc nebo příkaz v řádném </w:t>
      </w:r>
      <w:r w:rsidR="003D4743">
        <w:rPr>
          <w:sz w:val="20"/>
          <w:szCs w:val="20"/>
        </w:rPr>
        <w:t>provádění díla, zhotovitel v </w:t>
      </w:r>
      <w:r w:rsidR="00E352D1" w:rsidRPr="007F3D98">
        <w:rPr>
          <w:sz w:val="20"/>
          <w:szCs w:val="20"/>
        </w:rPr>
        <w:t xml:space="preserve">nezbytném rozsahu přeruší </w:t>
      </w:r>
      <w:r w:rsidR="00BC2DC5">
        <w:rPr>
          <w:sz w:val="20"/>
          <w:szCs w:val="20"/>
        </w:rPr>
        <w:t xml:space="preserve">provádění díla </w:t>
      </w:r>
      <w:r w:rsidR="00E352D1" w:rsidRPr="007F3D98">
        <w:rPr>
          <w:sz w:val="20"/>
          <w:szCs w:val="20"/>
        </w:rPr>
        <w:t>až do výměny věci nebo změny příkazu; trvá-li</w:t>
      </w:r>
      <w:r w:rsidR="00BC2DC5">
        <w:rPr>
          <w:sz w:val="20"/>
          <w:szCs w:val="20"/>
        </w:rPr>
        <w:t xml:space="preserve"> objednatel na provádění díla s </w:t>
      </w:r>
      <w:r w:rsidR="00E352D1" w:rsidRPr="007F3D98">
        <w:rPr>
          <w:sz w:val="20"/>
          <w:szCs w:val="20"/>
        </w:rPr>
        <w:t xml:space="preserve">použitím předané věci nebo podle daného příkazu, </w:t>
      </w:r>
      <w:r w:rsidR="00BC2DC5">
        <w:rPr>
          <w:sz w:val="20"/>
          <w:szCs w:val="20"/>
        </w:rPr>
        <w:t>j</w:t>
      </w:r>
      <w:r w:rsidR="00A672B5">
        <w:rPr>
          <w:sz w:val="20"/>
          <w:szCs w:val="20"/>
        </w:rPr>
        <w:t>e zhotovitel tak povinen učinit</w:t>
      </w:r>
      <w:r w:rsidR="00E352D1" w:rsidRPr="007F3D98">
        <w:rPr>
          <w:sz w:val="20"/>
          <w:szCs w:val="20"/>
        </w:rPr>
        <w:t xml:space="preserve">. </w:t>
      </w:r>
    </w:p>
    <w:p w:rsidR="007F3D98" w:rsidRPr="00AC0453" w:rsidRDefault="007F3D98" w:rsidP="00D822F1">
      <w:pPr>
        <w:pStyle w:val="Odstavecseseznamem"/>
        <w:numPr>
          <w:ilvl w:val="1"/>
          <w:numId w:val="2"/>
        </w:numPr>
        <w:tabs>
          <w:tab w:val="left" w:pos="993"/>
          <w:tab w:val="left" w:pos="2127"/>
          <w:tab w:val="left" w:pos="6521"/>
        </w:tabs>
        <w:spacing w:after="60" w:line="240" w:lineRule="auto"/>
        <w:ind w:left="426" w:hanging="431"/>
        <w:contextualSpacing w:val="0"/>
        <w:jc w:val="both"/>
        <w:rPr>
          <w:rFonts w:ascii="Calibri" w:hAnsi="Calibri" w:cs="Calibri"/>
          <w:sz w:val="20"/>
          <w:szCs w:val="20"/>
        </w:rPr>
      </w:pPr>
      <w:r w:rsidRPr="00CB5688">
        <w:rPr>
          <w:rFonts w:ascii="Calibri" w:hAnsi="Calibri" w:cs="Calibri"/>
          <w:sz w:val="20"/>
          <w:szCs w:val="20"/>
        </w:rPr>
        <w:t xml:space="preserve">Zhotovitel </w:t>
      </w:r>
      <w:r w:rsidR="004752D1">
        <w:rPr>
          <w:rFonts w:ascii="Calibri" w:hAnsi="Calibri" w:cs="Calibri"/>
          <w:sz w:val="20"/>
          <w:szCs w:val="20"/>
        </w:rPr>
        <w:t>provede</w:t>
      </w:r>
      <w:r w:rsidRPr="00CB5688">
        <w:rPr>
          <w:rFonts w:ascii="Calibri" w:hAnsi="Calibri" w:cs="Calibri"/>
          <w:sz w:val="20"/>
          <w:szCs w:val="20"/>
        </w:rPr>
        <w:t xml:space="preserve"> dílo</w:t>
      </w:r>
      <w:r>
        <w:rPr>
          <w:rFonts w:ascii="Calibri" w:hAnsi="Calibri" w:cs="Calibri"/>
          <w:sz w:val="20"/>
          <w:szCs w:val="20"/>
        </w:rPr>
        <w:t xml:space="preserve"> s odbornou péčí</w:t>
      </w:r>
      <w:r w:rsidRPr="00CB5688">
        <w:rPr>
          <w:rFonts w:ascii="Calibri" w:hAnsi="Calibri" w:cs="Calibri"/>
          <w:sz w:val="20"/>
          <w:szCs w:val="20"/>
        </w:rPr>
        <w:t xml:space="preserve"> v souladu s</w:t>
      </w:r>
      <w:r>
        <w:rPr>
          <w:rFonts w:ascii="Calibri" w:hAnsi="Calibri" w:cs="Calibri"/>
          <w:sz w:val="20"/>
          <w:szCs w:val="20"/>
        </w:rPr>
        <w:t> touto smlouvou</w:t>
      </w:r>
      <w:r w:rsidR="00384F23">
        <w:rPr>
          <w:rFonts w:ascii="Calibri" w:hAnsi="Calibri" w:cs="Calibri"/>
          <w:sz w:val="20"/>
          <w:szCs w:val="20"/>
        </w:rPr>
        <w:t>,</w:t>
      </w:r>
      <w:r w:rsidR="003B0AC9">
        <w:rPr>
          <w:rFonts w:ascii="Calibri" w:hAnsi="Calibri" w:cs="Calibri"/>
          <w:sz w:val="20"/>
          <w:szCs w:val="20"/>
        </w:rPr>
        <w:t xml:space="preserve"> </w:t>
      </w:r>
      <w:r w:rsidR="00384F23">
        <w:rPr>
          <w:rFonts w:ascii="Calibri" w:hAnsi="Calibri" w:cs="Calibri"/>
          <w:sz w:val="20"/>
          <w:szCs w:val="20"/>
        </w:rPr>
        <w:t xml:space="preserve">a </w:t>
      </w:r>
      <w:r w:rsidR="00384F23" w:rsidRPr="00EE0276">
        <w:rPr>
          <w:rFonts w:ascii="Calibri" w:hAnsi="Calibri" w:cs="Calibri"/>
          <w:sz w:val="20"/>
          <w:szCs w:val="20"/>
        </w:rPr>
        <w:t>je povinen dodržovat platné právní předpisy na úseku b</w:t>
      </w:r>
      <w:r w:rsidR="00384F23">
        <w:rPr>
          <w:rFonts w:ascii="Calibri" w:hAnsi="Calibri" w:cs="Calibri"/>
          <w:sz w:val="20"/>
          <w:szCs w:val="20"/>
        </w:rPr>
        <w:t>ezpečnosti a ochrany zdraví při </w:t>
      </w:r>
      <w:r w:rsidR="00384F23" w:rsidRPr="00EE0276">
        <w:rPr>
          <w:rFonts w:ascii="Calibri" w:hAnsi="Calibri" w:cs="Calibri"/>
          <w:sz w:val="20"/>
          <w:szCs w:val="20"/>
        </w:rPr>
        <w:t>práci a předpisy o požární ochraně</w:t>
      </w:r>
      <w:r w:rsidR="003B0AC9">
        <w:rPr>
          <w:rFonts w:ascii="Calibri" w:hAnsi="Calibri" w:cs="Calibri"/>
          <w:sz w:val="20"/>
          <w:szCs w:val="20"/>
        </w:rPr>
        <w:t xml:space="preserve">. </w:t>
      </w:r>
    </w:p>
    <w:p w:rsidR="007F3D98" w:rsidRDefault="007F3D98" w:rsidP="00D822F1">
      <w:pPr>
        <w:numPr>
          <w:ilvl w:val="1"/>
          <w:numId w:val="2"/>
        </w:numPr>
        <w:tabs>
          <w:tab w:val="left" w:pos="993"/>
          <w:tab w:val="left" w:pos="1418"/>
        </w:tabs>
        <w:spacing w:after="60" w:line="240" w:lineRule="auto"/>
        <w:ind w:left="426" w:hanging="431"/>
        <w:jc w:val="both"/>
        <w:rPr>
          <w:rFonts w:ascii="Calibri" w:hAnsi="Calibri" w:cs="Calibri"/>
          <w:sz w:val="20"/>
          <w:szCs w:val="20"/>
        </w:rPr>
      </w:pPr>
      <w:r w:rsidRPr="00AC0453">
        <w:rPr>
          <w:rFonts w:ascii="Calibri" w:hAnsi="Calibri" w:cs="Calibri"/>
          <w:sz w:val="20"/>
          <w:szCs w:val="20"/>
        </w:rPr>
        <w:t>Zhotovitel je povinen při provádění díla udržovat pořádek a čis</w:t>
      </w:r>
      <w:r w:rsidR="00F84ADD" w:rsidRPr="00AC0453">
        <w:rPr>
          <w:rFonts w:ascii="Calibri" w:hAnsi="Calibri" w:cs="Calibri"/>
          <w:sz w:val="20"/>
          <w:szCs w:val="20"/>
        </w:rPr>
        <w:t xml:space="preserve">totu na staveništi. </w:t>
      </w:r>
    </w:p>
    <w:p w:rsidR="008725B8" w:rsidRPr="008725B8" w:rsidRDefault="008725B8" w:rsidP="00D822F1">
      <w:pPr>
        <w:numPr>
          <w:ilvl w:val="1"/>
          <w:numId w:val="2"/>
        </w:numPr>
        <w:tabs>
          <w:tab w:val="left" w:pos="993"/>
          <w:tab w:val="left" w:pos="1418"/>
        </w:tabs>
        <w:spacing w:after="60" w:line="240" w:lineRule="auto"/>
        <w:ind w:left="426" w:hanging="431"/>
        <w:jc w:val="both"/>
        <w:rPr>
          <w:rFonts w:ascii="Calibri" w:hAnsi="Calibri" w:cs="Calibri"/>
          <w:sz w:val="20"/>
          <w:szCs w:val="20"/>
        </w:rPr>
      </w:pPr>
      <w:r w:rsidRPr="006C660E">
        <w:rPr>
          <w:rFonts w:cstheme="minorHAnsi"/>
          <w:sz w:val="20"/>
          <w:szCs w:val="20"/>
        </w:rPr>
        <w:t>Pokud se v průběhu provádění prací zjistí skutečnosti, o nichž zhotovitel nevěděl a vědět nemohl, které ztíží nebo znemožní provedení díla ve sjednaném rozsahu, času a c</w:t>
      </w:r>
      <w:r w:rsidR="00651AEA">
        <w:rPr>
          <w:rFonts w:cstheme="minorHAnsi"/>
          <w:sz w:val="20"/>
          <w:szCs w:val="20"/>
        </w:rPr>
        <w:t>eně, sdělí je zhotovitel do 5</w:t>
      </w:r>
      <w:r w:rsidRPr="006C660E">
        <w:rPr>
          <w:rFonts w:cstheme="minorHAnsi"/>
          <w:sz w:val="20"/>
          <w:szCs w:val="20"/>
        </w:rPr>
        <w:t xml:space="preserve"> pracovních dnů ode dne jejich zjištění písemně objednateli a projedná s ním další postup a nutné změny budou řešeny zápisem do stavebního deníku.</w:t>
      </w:r>
    </w:p>
    <w:p w:rsidR="00FA7A1C" w:rsidRPr="007E494C" w:rsidRDefault="00FA7A1C"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Vlastnické právo</w:t>
      </w:r>
      <w:r w:rsidR="00CB7F0A">
        <w:rPr>
          <w:b/>
          <w:szCs w:val="20"/>
        </w:rPr>
        <w:t>, nebezpečí škody</w:t>
      </w:r>
      <w:r w:rsidR="00020516">
        <w:rPr>
          <w:b/>
          <w:szCs w:val="20"/>
        </w:rPr>
        <w:t xml:space="preserve">, </w:t>
      </w:r>
      <w:r w:rsidR="00CB7F0A">
        <w:rPr>
          <w:b/>
          <w:szCs w:val="20"/>
        </w:rPr>
        <w:t>náhrada</w:t>
      </w:r>
      <w:r w:rsidR="00020516">
        <w:rPr>
          <w:b/>
          <w:szCs w:val="20"/>
        </w:rPr>
        <w:t xml:space="preserve"> škody</w:t>
      </w:r>
    </w:p>
    <w:p w:rsidR="00116C4D" w:rsidRPr="00116C4D" w:rsidRDefault="00116C4D" w:rsidP="00D822F1">
      <w:pPr>
        <w:numPr>
          <w:ilvl w:val="1"/>
          <w:numId w:val="2"/>
        </w:numPr>
        <w:tabs>
          <w:tab w:val="left" w:pos="993"/>
          <w:tab w:val="left" w:pos="1418"/>
        </w:tabs>
        <w:spacing w:after="60" w:line="240" w:lineRule="auto"/>
        <w:ind w:left="426" w:hanging="431"/>
        <w:jc w:val="both"/>
        <w:rPr>
          <w:sz w:val="20"/>
          <w:szCs w:val="20"/>
        </w:rPr>
      </w:pPr>
      <w:r w:rsidRPr="00116C4D">
        <w:rPr>
          <w:rFonts w:ascii="Calibri" w:hAnsi="Calibri" w:cs="Calibri"/>
          <w:sz w:val="20"/>
        </w:rPr>
        <w:t>Vlastníkem díla</w:t>
      </w:r>
      <w:r w:rsidR="003B0AC9">
        <w:rPr>
          <w:rFonts w:ascii="Calibri" w:hAnsi="Calibri" w:cs="Calibri"/>
          <w:sz w:val="20"/>
        </w:rPr>
        <w:t xml:space="preserve"> se stává </w:t>
      </w:r>
      <w:r w:rsidRPr="00116C4D">
        <w:rPr>
          <w:rFonts w:ascii="Calibri" w:hAnsi="Calibri" w:cs="Calibri"/>
          <w:sz w:val="20"/>
        </w:rPr>
        <w:t>objednatel</w:t>
      </w:r>
      <w:r w:rsidR="003B0AC9">
        <w:rPr>
          <w:rFonts w:ascii="Calibri" w:hAnsi="Calibri" w:cs="Calibri"/>
          <w:sz w:val="20"/>
        </w:rPr>
        <w:t xml:space="preserve"> zaplacením ceny za dílo v celé výši</w:t>
      </w:r>
      <w:r w:rsidRPr="00116C4D">
        <w:rPr>
          <w:rFonts w:ascii="Calibri" w:hAnsi="Calibri" w:cs="Calibri"/>
          <w:sz w:val="20"/>
        </w:rPr>
        <w:t>.</w:t>
      </w:r>
    </w:p>
    <w:p w:rsidR="00CB55AA" w:rsidRDefault="00CB55AA" w:rsidP="00D822F1">
      <w:pPr>
        <w:pStyle w:val="Odstavecseseznamem"/>
        <w:numPr>
          <w:ilvl w:val="1"/>
          <w:numId w:val="2"/>
        </w:numPr>
        <w:tabs>
          <w:tab w:val="left" w:pos="993"/>
          <w:tab w:val="left" w:pos="2127"/>
          <w:tab w:val="left" w:pos="6521"/>
        </w:tabs>
        <w:spacing w:after="60" w:line="240" w:lineRule="auto"/>
        <w:ind w:left="426" w:hanging="431"/>
        <w:contextualSpacing w:val="0"/>
        <w:jc w:val="both"/>
        <w:rPr>
          <w:rFonts w:ascii="Calibri" w:hAnsi="Calibri" w:cs="Calibri"/>
          <w:sz w:val="20"/>
          <w:szCs w:val="20"/>
        </w:rPr>
      </w:pPr>
      <w:r w:rsidRPr="00EE0276">
        <w:rPr>
          <w:rFonts w:ascii="Calibri" w:hAnsi="Calibri" w:cs="Calibri"/>
          <w:sz w:val="20"/>
          <w:szCs w:val="20"/>
        </w:rPr>
        <w:t xml:space="preserve">Zhotovitel provádí dílo na svůj náklad a nese nebezpečí škody na díle od okamžiku zahájení provádění díla až do okamžiku předání dokončeného díla objednateli. </w:t>
      </w:r>
      <w:r w:rsidR="00AC03AB">
        <w:rPr>
          <w:rFonts w:ascii="Calibri" w:hAnsi="Calibri" w:cs="Calibri"/>
          <w:sz w:val="20"/>
          <w:szCs w:val="20"/>
        </w:rPr>
        <w:t>Smluvní strany se mohou dohodnout, že dílo bude předáváno po částech, nebezpečí škody v takovém případě přechází na objednatele okamžikem dílčího předání.</w:t>
      </w:r>
    </w:p>
    <w:p w:rsidR="00020516" w:rsidRPr="00CB7F0A" w:rsidRDefault="00CB55AA" w:rsidP="00D822F1">
      <w:pPr>
        <w:pStyle w:val="Odstavecseseznamem"/>
        <w:numPr>
          <w:ilvl w:val="1"/>
          <w:numId w:val="2"/>
        </w:numPr>
        <w:tabs>
          <w:tab w:val="left" w:pos="993"/>
          <w:tab w:val="left" w:pos="2127"/>
          <w:tab w:val="left" w:pos="6521"/>
        </w:tabs>
        <w:spacing w:after="60" w:line="240" w:lineRule="auto"/>
        <w:ind w:left="426" w:hanging="431"/>
        <w:contextualSpacing w:val="0"/>
        <w:jc w:val="both"/>
        <w:rPr>
          <w:rFonts w:ascii="Calibri" w:hAnsi="Calibri" w:cs="Calibri"/>
          <w:sz w:val="20"/>
          <w:szCs w:val="20"/>
        </w:rPr>
      </w:pPr>
      <w:r w:rsidRPr="00EE0276">
        <w:rPr>
          <w:rFonts w:ascii="Calibri" w:hAnsi="Calibri" w:cs="Calibri"/>
          <w:sz w:val="20"/>
          <w:szCs w:val="20"/>
        </w:rPr>
        <w:t>Pokud činností zhotovitele vznikne objednateli</w:t>
      </w:r>
      <w:r w:rsidR="00AC03AB">
        <w:rPr>
          <w:rFonts w:ascii="Calibri" w:hAnsi="Calibri" w:cs="Calibri"/>
          <w:sz w:val="20"/>
          <w:szCs w:val="20"/>
        </w:rPr>
        <w:t xml:space="preserve"> prokazatelně škoda</w:t>
      </w:r>
      <w:r w:rsidRPr="00EE0276">
        <w:rPr>
          <w:rFonts w:ascii="Calibri" w:hAnsi="Calibri" w:cs="Calibri"/>
          <w:sz w:val="20"/>
          <w:szCs w:val="20"/>
        </w:rPr>
        <w:t xml:space="preserve">, </w:t>
      </w:r>
      <w:r>
        <w:rPr>
          <w:rFonts w:ascii="Calibri" w:hAnsi="Calibri" w:cs="Calibri"/>
          <w:sz w:val="20"/>
          <w:szCs w:val="20"/>
        </w:rPr>
        <w:t xml:space="preserve">zhotovitel </w:t>
      </w:r>
      <w:r w:rsidR="00AC03AB">
        <w:rPr>
          <w:rFonts w:ascii="Calibri" w:hAnsi="Calibri" w:cs="Calibri"/>
          <w:sz w:val="20"/>
          <w:szCs w:val="20"/>
        </w:rPr>
        <w:t xml:space="preserve">škodu </w:t>
      </w:r>
      <w:r>
        <w:rPr>
          <w:rFonts w:ascii="Calibri" w:hAnsi="Calibri" w:cs="Calibri"/>
          <w:sz w:val="20"/>
          <w:szCs w:val="20"/>
        </w:rPr>
        <w:t>bez </w:t>
      </w:r>
      <w:r w:rsidRPr="00EE0276">
        <w:rPr>
          <w:rFonts w:ascii="Calibri" w:hAnsi="Calibri" w:cs="Calibri"/>
          <w:sz w:val="20"/>
          <w:szCs w:val="20"/>
        </w:rPr>
        <w:t xml:space="preserve">zbytečného odkladu </w:t>
      </w:r>
      <w:r w:rsidR="00AC03AB">
        <w:rPr>
          <w:rFonts w:ascii="Calibri" w:hAnsi="Calibri" w:cs="Calibri"/>
          <w:sz w:val="20"/>
          <w:szCs w:val="20"/>
        </w:rPr>
        <w:t>odstraní</w:t>
      </w:r>
      <w:r w:rsidRPr="00EE0276">
        <w:rPr>
          <w:rFonts w:ascii="Calibri" w:hAnsi="Calibri" w:cs="Calibri"/>
          <w:sz w:val="20"/>
          <w:szCs w:val="20"/>
        </w:rPr>
        <w:t>, pouze pokud to není m</w:t>
      </w:r>
      <w:r w:rsidR="00AC03AB">
        <w:rPr>
          <w:rFonts w:ascii="Calibri" w:hAnsi="Calibri" w:cs="Calibri"/>
          <w:sz w:val="20"/>
          <w:szCs w:val="20"/>
        </w:rPr>
        <w:t>ožné, pak škodu finančně uhradí</w:t>
      </w:r>
      <w:r w:rsidRPr="00EE0276">
        <w:rPr>
          <w:rFonts w:ascii="Calibri" w:hAnsi="Calibri" w:cs="Calibri"/>
          <w:sz w:val="20"/>
          <w:szCs w:val="20"/>
        </w:rPr>
        <w:t>.</w:t>
      </w:r>
    </w:p>
    <w:p w:rsidR="00FA7A1C" w:rsidRPr="007E494C" w:rsidRDefault="00CF7090"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Práva z vadného plnění a záruka za jakost</w:t>
      </w:r>
    </w:p>
    <w:p w:rsidR="00CF7090" w:rsidRPr="00CB5688" w:rsidRDefault="00CF7090" w:rsidP="00D822F1">
      <w:pPr>
        <w:numPr>
          <w:ilvl w:val="1"/>
          <w:numId w:val="2"/>
        </w:numPr>
        <w:tabs>
          <w:tab w:val="left" w:pos="426"/>
        </w:tabs>
        <w:spacing w:after="60" w:line="240" w:lineRule="auto"/>
        <w:ind w:left="426"/>
        <w:jc w:val="both"/>
        <w:rPr>
          <w:rFonts w:ascii="Calibri" w:hAnsi="Calibri" w:cs="Calibri"/>
          <w:sz w:val="20"/>
          <w:szCs w:val="20"/>
        </w:rPr>
      </w:pPr>
      <w:r w:rsidRPr="00CB5688">
        <w:rPr>
          <w:rFonts w:ascii="Calibri" w:hAnsi="Calibri" w:cs="Calibri"/>
          <w:sz w:val="20"/>
          <w:szCs w:val="20"/>
        </w:rPr>
        <w:t xml:space="preserve">Zhotovitel odpovídá za to, že dílo </w:t>
      </w:r>
      <w:r w:rsidR="00D4005B">
        <w:rPr>
          <w:rFonts w:ascii="Calibri" w:hAnsi="Calibri" w:cs="Calibri"/>
          <w:sz w:val="20"/>
          <w:szCs w:val="20"/>
        </w:rPr>
        <w:t>bude plně způsobilé</w:t>
      </w:r>
      <w:r w:rsidRPr="00CB5688">
        <w:rPr>
          <w:rFonts w:ascii="Calibri" w:hAnsi="Calibri" w:cs="Calibri"/>
          <w:sz w:val="20"/>
          <w:szCs w:val="20"/>
        </w:rPr>
        <w:t xml:space="preserve"> k účelu vyplývajícímu z této smlouvy či k obvyklému účelu</w:t>
      </w:r>
      <w:r w:rsidR="00F62626">
        <w:rPr>
          <w:rFonts w:ascii="Calibri" w:hAnsi="Calibri" w:cs="Calibri"/>
          <w:sz w:val="20"/>
          <w:szCs w:val="20"/>
        </w:rPr>
        <w:t>,</w:t>
      </w:r>
      <w:r w:rsidRPr="00CB5688">
        <w:rPr>
          <w:rFonts w:ascii="Calibri" w:hAnsi="Calibri" w:cs="Calibri"/>
          <w:sz w:val="20"/>
          <w:szCs w:val="20"/>
        </w:rPr>
        <w:t xml:space="preserve"> a že si zachová smluvené nebo obvyklé vlastnosti, a to po celou záruční dobu. </w:t>
      </w:r>
    </w:p>
    <w:p w:rsidR="005A2851" w:rsidRPr="00340D11" w:rsidRDefault="00CF7090" w:rsidP="00765AF5">
      <w:pPr>
        <w:numPr>
          <w:ilvl w:val="1"/>
          <w:numId w:val="2"/>
        </w:numPr>
        <w:tabs>
          <w:tab w:val="left" w:pos="426"/>
        </w:tabs>
        <w:spacing w:after="60" w:line="240" w:lineRule="auto"/>
        <w:ind w:left="425" w:hanging="431"/>
        <w:jc w:val="both"/>
        <w:rPr>
          <w:rFonts w:ascii="Calibri" w:hAnsi="Calibri" w:cs="Calibri"/>
          <w:b/>
          <w:sz w:val="20"/>
          <w:szCs w:val="20"/>
        </w:rPr>
      </w:pPr>
      <w:r w:rsidRPr="00340D11">
        <w:rPr>
          <w:rFonts w:ascii="Calibri" w:hAnsi="Calibri" w:cs="Calibri"/>
          <w:b/>
          <w:sz w:val="20"/>
          <w:szCs w:val="20"/>
        </w:rPr>
        <w:t>Záruční doba činí</w:t>
      </w:r>
      <w:r w:rsidR="00340D11" w:rsidRPr="00340D11">
        <w:rPr>
          <w:rFonts w:ascii="Calibri" w:hAnsi="Calibri" w:cs="Calibri"/>
          <w:b/>
          <w:sz w:val="20"/>
          <w:szCs w:val="20"/>
        </w:rPr>
        <w:t xml:space="preserve"> </w:t>
      </w:r>
      <w:r w:rsidR="00340D11">
        <w:rPr>
          <w:rFonts w:ascii="Calibri" w:hAnsi="Calibri" w:cs="Calibri"/>
          <w:b/>
          <w:sz w:val="20"/>
          <w:szCs w:val="20"/>
        </w:rPr>
        <w:t xml:space="preserve">60 </w:t>
      </w:r>
      <w:r w:rsidR="005A2851" w:rsidRPr="00340D11">
        <w:rPr>
          <w:rFonts w:ascii="Calibri" w:hAnsi="Calibri" w:cs="Calibri"/>
          <w:b/>
          <w:sz w:val="20"/>
          <w:szCs w:val="20"/>
        </w:rPr>
        <w:t>měsíců na stavební práce</w:t>
      </w:r>
      <w:r w:rsidR="00340D11" w:rsidRPr="00340D11">
        <w:rPr>
          <w:rFonts w:ascii="Calibri" w:hAnsi="Calibri" w:cs="Calibri"/>
          <w:b/>
          <w:sz w:val="20"/>
          <w:szCs w:val="20"/>
        </w:rPr>
        <w:t>.</w:t>
      </w:r>
    </w:p>
    <w:p w:rsidR="00340D11" w:rsidRPr="00340D11" w:rsidRDefault="005A2851" w:rsidP="00D822F1">
      <w:pPr>
        <w:pStyle w:val="Odstavecseseznamem"/>
        <w:numPr>
          <w:ilvl w:val="1"/>
          <w:numId w:val="2"/>
        </w:numPr>
        <w:tabs>
          <w:tab w:val="left" w:pos="426"/>
        </w:tabs>
        <w:spacing w:after="60" w:line="240" w:lineRule="auto"/>
        <w:ind w:left="426"/>
        <w:contextualSpacing w:val="0"/>
        <w:jc w:val="both"/>
        <w:rPr>
          <w:color w:val="00B050"/>
          <w:sz w:val="20"/>
          <w:szCs w:val="20"/>
        </w:rPr>
      </w:pPr>
      <w:r w:rsidRPr="00340D11">
        <w:rPr>
          <w:rFonts w:ascii="Calibri" w:hAnsi="Calibri" w:cs="Calibri"/>
          <w:sz w:val="20"/>
          <w:szCs w:val="20"/>
        </w:rPr>
        <w:t xml:space="preserve">Záruka za jakost počíná plynout dnem převzetí </w:t>
      </w:r>
      <w:r w:rsidR="00D4005B" w:rsidRPr="00340D11">
        <w:rPr>
          <w:rFonts w:ascii="Calibri" w:hAnsi="Calibri" w:cs="Calibri"/>
          <w:sz w:val="20"/>
          <w:szCs w:val="20"/>
        </w:rPr>
        <w:t>díla objednatelem</w:t>
      </w:r>
      <w:r w:rsidR="00D4005B" w:rsidRPr="00340D11">
        <w:rPr>
          <w:rFonts w:ascii="Calibri" w:hAnsi="Calibri" w:cs="Calibri"/>
          <w:color w:val="FF0000"/>
          <w:sz w:val="20"/>
          <w:szCs w:val="20"/>
        </w:rPr>
        <w:t xml:space="preserve">. </w:t>
      </w:r>
    </w:p>
    <w:p w:rsidR="00D52EA8" w:rsidRPr="00340D11" w:rsidRDefault="00233AF0" w:rsidP="00D822F1">
      <w:pPr>
        <w:pStyle w:val="Odstavecseseznamem"/>
        <w:numPr>
          <w:ilvl w:val="1"/>
          <w:numId w:val="2"/>
        </w:numPr>
        <w:tabs>
          <w:tab w:val="left" w:pos="426"/>
        </w:tabs>
        <w:spacing w:after="60" w:line="240" w:lineRule="auto"/>
        <w:ind w:left="426"/>
        <w:contextualSpacing w:val="0"/>
        <w:jc w:val="both"/>
        <w:rPr>
          <w:color w:val="00B050"/>
          <w:sz w:val="20"/>
          <w:szCs w:val="20"/>
        </w:rPr>
      </w:pPr>
      <w:r w:rsidRPr="00340D11">
        <w:rPr>
          <w:sz w:val="20"/>
          <w:szCs w:val="20"/>
        </w:rPr>
        <w:t xml:space="preserve">Objednatel je povinen provést prohlídku provedeného díla v okamžiku jeho předání a nahlásit veškeré zjevné vady díla objednateli bez zbytečného odkladu, nejpozději do 3 dnů od předání díla, jinak ztrácí práva z vadného plnění. </w:t>
      </w:r>
      <w:r w:rsidR="00D52EA8" w:rsidRPr="00340D11">
        <w:rPr>
          <w:sz w:val="20"/>
          <w:szCs w:val="20"/>
        </w:rPr>
        <w:t xml:space="preserve">Objednatel oznámí </w:t>
      </w:r>
      <w:r w:rsidRPr="00340D11">
        <w:rPr>
          <w:sz w:val="20"/>
          <w:szCs w:val="20"/>
        </w:rPr>
        <w:t xml:space="preserve">skrytou </w:t>
      </w:r>
      <w:r w:rsidR="00D52EA8" w:rsidRPr="00340D11">
        <w:rPr>
          <w:sz w:val="20"/>
          <w:szCs w:val="20"/>
        </w:rPr>
        <w:t xml:space="preserve">vadu díla </w:t>
      </w:r>
      <w:r w:rsidRPr="00340D11">
        <w:rPr>
          <w:sz w:val="20"/>
          <w:szCs w:val="20"/>
        </w:rPr>
        <w:t xml:space="preserve">zjištěnou v záruční době </w:t>
      </w:r>
      <w:r w:rsidR="00D52EA8" w:rsidRPr="00340D11">
        <w:rPr>
          <w:sz w:val="20"/>
          <w:szCs w:val="20"/>
        </w:rPr>
        <w:t>zhotoviteli bez zbytečného odkladu</w:t>
      </w:r>
      <w:r w:rsidRPr="00340D11">
        <w:rPr>
          <w:sz w:val="20"/>
          <w:szCs w:val="20"/>
        </w:rPr>
        <w:t>, nejpozději do 10 dnů</w:t>
      </w:r>
      <w:r w:rsidR="00D52EA8" w:rsidRPr="00340D11">
        <w:rPr>
          <w:sz w:val="20"/>
          <w:szCs w:val="20"/>
        </w:rPr>
        <w:t xml:space="preserve"> </w:t>
      </w:r>
      <w:r w:rsidRPr="00340D11">
        <w:rPr>
          <w:sz w:val="20"/>
          <w:szCs w:val="20"/>
        </w:rPr>
        <w:t xml:space="preserve">ode dne jejího zjištění, jinak ztrácí práva z vadného plnění. V </w:t>
      </w:r>
      <w:r w:rsidR="00E416E2" w:rsidRPr="00340D11">
        <w:rPr>
          <w:sz w:val="20"/>
          <w:szCs w:val="20"/>
        </w:rPr>
        <w:t xml:space="preserve">oznámení </w:t>
      </w:r>
      <w:r w:rsidRPr="00340D11">
        <w:rPr>
          <w:sz w:val="20"/>
          <w:szCs w:val="20"/>
        </w:rPr>
        <w:t xml:space="preserve">objednatel </w:t>
      </w:r>
      <w:r w:rsidR="00E416E2" w:rsidRPr="00340D11">
        <w:rPr>
          <w:sz w:val="20"/>
          <w:szCs w:val="20"/>
        </w:rPr>
        <w:t>vadu popíše</w:t>
      </w:r>
      <w:r w:rsidR="00D52EA8" w:rsidRPr="00340D11">
        <w:rPr>
          <w:sz w:val="20"/>
          <w:szCs w:val="20"/>
        </w:rPr>
        <w:t xml:space="preserve">. </w:t>
      </w:r>
    </w:p>
    <w:p w:rsidR="00CF7090" w:rsidRPr="00CB5688" w:rsidRDefault="00116C4D" w:rsidP="00D822F1">
      <w:pPr>
        <w:numPr>
          <w:ilvl w:val="1"/>
          <w:numId w:val="2"/>
        </w:numPr>
        <w:tabs>
          <w:tab w:val="left" w:pos="426"/>
        </w:tabs>
        <w:spacing w:after="60" w:line="240" w:lineRule="auto"/>
        <w:ind w:left="426"/>
        <w:jc w:val="both"/>
        <w:rPr>
          <w:rFonts w:ascii="Calibri" w:hAnsi="Calibri" w:cs="Calibri"/>
          <w:sz w:val="20"/>
          <w:szCs w:val="20"/>
        </w:rPr>
      </w:pPr>
      <w:r w:rsidRPr="00CB5688">
        <w:rPr>
          <w:rFonts w:ascii="Calibri" w:hAnsi="Calibri" w:cs="Calibri"/>
          <w:sz w:val="20"/>
          <w:szCs w:val="20"/>
        </w:rPr>
        <w:t xml:space="preserve">Zhotovitel </w:t>
      </w:r>
      <w:r>
        <w:rPr>
          <w:rFonts w:ascii="Calibri" w:hAnsi="Calibri" w:cs="Calibri"/>
          <w:sz w:val="20"/>
          <w:szCs w:val="20"/>
        </w:rPr>
        <w:t>odstraní</w:t>
      </w:r>
      <w:r w:rsidRPr="00CB5688">
        <w:rPr>
          <w:rFonts w:ascii="Calibri" w:hAnsi="Calibri" w:cs="Calibri"/>
          <w:sz w:val="20"/>
          <w:szCs w:val="20"/>
        </w:rPr>
        <w:t xml:space="preserve"> bezplatně veškeré vady nebo nedodělky, které existovaly v době předání díla objednateli a dále vady vzniklé na díle během záruční doby</w:t>
      </w:r>
      <w:r w:rsidR="00593B9C">
        <w:rPr>
          <w:rFonts w:ascii="Calibri" w:hAnsi="Calibri" w:cs="Calibri"/>
          <w:sz w:val="20"/>
          <w:szCs w:val="20"/>
        </w:rPr>
        <w:t>,</w:t>
      </w:r>
      <w:r w:rsidR="00593B9C" w:rsidRPr="00593B9C">
        <w:rPr>
          <w:rFonts w:ascii="Calibri" w:hAnsi="Calibri" w:cs="Calibri"/>
          <w:sz w:val="20"/>
          <w:szCs w:val="20"/>
        </w:rPr>
        <w:t xml:space="preserve"> </w:t>
      </w:r>
      <w:r w:rsidR="00593B9C" w:rsidRPr="00C453DE">
        <w:rPr>
          <w:rFonts w:ascii="Calibri" w:hAnsi="Calibri" w:cs="Calibri"/>
          <w:sz w:val="20"/>
          <w:szCs w:val="20"/>
        </w:rPr>
        <w:t>pokud byly prokazatelně způsobeny porušením povinností</w:t>
      </w:r>
      <w:r w:rsidR="00593B9C">
        <w:rPr>
          <w:rFonts w:ascii="Calibri" w:hAnsi="Calibri" w:cs="Calibri"/>
          <w:sz w:val="20"/>
          <w:szCs w:val="20"/>
        </w:rPr>
        <w:t xml:space="preserve"> zhotovitele</w:t>
      </w:r>
      <w:r w:rsidRPr="00CB5688">
        <w:rPr>
          <w:rFonts w:ascii="Calibri" w:hAnsi="Calibri" w:cs="Calibri"/>
          <w:sz w:val="20"/>
          <w:szCs w:val="20"/>
        </w:rPr>
        <w:t xml:space="preserve">. </w:t>
      </w:r>
      <w:r>
        <w:rPr>
          <w:rFonts w:ascii="Calibri" w:hAnsi="Calibri" w:cs="Calibri"/>
          <w:sz w:val="20"/>
          <w:szCs w:val="20"/>
        </w:rPr>
        <w:t>Záruční doba</w:t>
      </w:r>
      <w:r w:rsidR="005A2851">
        <w:rPr>
          <w:rFonts w:ascii="Calibri" w:hAnsi="Calibri" w:cs="Calibri"/>
          <w:sz w:val="20"/>
          <w:szCs w:val="20"/>
        </w:rPr>
        <w:t xml:space="preserve"> reklamované části díla </w:t>
      </w:r>
      <w:r>
        <w:rPr>
          <w:rFonts w:ascii="Calibri" w:hAnsi="Calibri" w:cs="Calibri"/>
          <w:sz w:val="20"/>
          <w:szCs w:val="20"/>
        </w:rPr>
        <w:t xml:space="preserve">se prodlužuje </w:t>
      </w:r>
      <w:r w:rsidRPr="00CB5688">
        <w:rPr>
          <w:rFonts w:ascii="Calibri" w:hAnsi="Calibri" w:cs="Calibri"/>
          <w:sz w:val="20"/>
          <w:szCs w:val="20"/>
        </w:rPr>
        <w:t>o dobu počínající datem uplatnění reklamace a končící dnem odstranění reklamované vady.</w:t>
      </w:r>
      <w:r w:rsidR="00CF7090">
        <w:rPr>
          <w:rFonts w:ascii="Calibri" w:hAnsi="Calibri" w:cs="Calibri"/>
          <w:sz w:val="20"/>
          <w:szCs w:val="20"/>
        </w:rPr>
        <w:t xml:space="preserve"> </w:t>
      </w:r>
    </w:p>
    <w:p w:rsidR="00CF7090" w:rsidRPr="00CB5688" w:rsidRDefault="00CF7090" w:rsidP="00D822F1">
      <w:pPr>
        <w:numPr>
          <w:ilvl w:val="1"/>
          <w:numId w:val="2"/>
        </w:numPr>
        <w:tabs>
          <w:tab w:val="left" w:pos="426"/>
        </w:tabs>
        <w:spacing w:after="60" w:line="240" w:lineRule="auto"/>
        <w:ind w:left="426"/>
        <w:jc w:val="both"/>
        <w:rPr>
          <w:rFonts w:ascii="Calibri" w:hAnsi="Calibri" w:cs="Calibri"/>
          <w:sz w:val="20"/>
          <w:szCs w:val="20"/>
        </w:rPr>
      </w:pPr>
      <w:r w:rsidRPr="00C453DE">
        <w:rPr>
          <w:rFonts w:ascii="Calibri" w:hAnsi="Calibri" w:cs="Calibri"/>
          <w:b/>
          <w:sz w:val="20"/>
        </w:rPr>
        <w:t xml:space="preserve">Zhotovitel nastoupí na odstranění případné vady díla do </w:t>
      </w:r>
      <w:r w:rsidR="005A2851" w:rsidRPr="00C453DE">
        <w:rPr>
          <w:rFonts w:ascii="Calibri" w:hAnsi="Calibri" w:cs="Calibri"/>
          <w:b/>
          <w:sz w:val="20"/>
        </w:rPr>
        <w:t>5 pracovních dnů</w:t>
      </w:r>
      <w:r w:rsidRPr="00C453DE">
        <w:rPr>
          <w:rFonts w:ascii="Calibri" w:hAnsi="Calibri" w:cs="Calibri"/>
          <w:b/>
          <w:sz w:val="20"/>
        </w:rPr>
        <w:t xml:space="preserve"> od </w:t>
      </w:r>
      <w:r w:rsidR="005A2851" w:rsidRPr="00C453DE">
        <w:rPr>
          <w:rFonts w:ascii="Calibri" w:hAnsi="Calibri" w:cs="Calibri"/>
          <w:b/>
          <w:sz w:val="20"/>
        </w:rPr>
        <w:t xml:space="preserve">doručení </w:t>
      </w:r>
      <w:r w:rsidRPr="00C453DE">
        <w:rPr>
          <w:rFonts w:ascii="Calibri" w:hAnsi="Calibri" w:cs="Calibri"/>
          <w:b/>
          <w:sz w:val="20"/>
        </w:rPr>
        <w:t xml:space="preserve">písemného ohlášení vady díla a provede odstranění vady díla </w:t>
      </w:r>
      <w:r w:rsidR="005A2851" w:rsidRPr="00C453DE">
        <w:rPr>
          <w:rFonts w:ascii="Calibri" w:hAnsi="Calibri" w:cs="Calibri"/>
          <w:b/>
          <w:sz w:val="20"/>
        </w:rPr>
        <w:t xml:space="preserve">ve lhůtě, na níž se smluvní strany dohodnou </w:t>
      </w:r>
      <w:r w:rsidR="00593B9C">
        <w:rPr>
          <w:rFonts w:ascii="Calibri" w:hAnsi="Calibri" w:cs="Calibri"/>
          <w:b/>
          <w:sz w:val="20"/>
        </w:rPr>
        <w:t xml:space="preserve">v závislosti na </w:t>
      </w:r>
      <w:r w:rsidR="005A2851" w:rsidRPr="00C453DE">
        <w:rPr>
          <w:rFonts w:ascii="Calibri" w:hAnsi="Calibri" w:cs="Calibri"/>
          <w:b/>
          <w:sz w:val="20"/>
        </w:rPr>
        <w:t>rozsahu vady.</w:t>
      </w:r>
      <w:r w:rsidR="005A2851">
        <w:rPr>
          <w:rFonts w:ascii="Calibri" w:hAnsi="Calibri" w:cs="Calibri"/>
          <w:sz w:val="20"/>
        </w:rPr>
        <w:t xml:space="preserve"> </w:t>
      </w:r>
    </w:p>
    <w:p w:rsidR="00CF7090" w:rsidRPr="005A2851" w:rsidRDefault="005A2851" w:rsidP="00D822F1">
      <w:pPr>
        <w:numPr>
          <w:ilvl w:val="1"/>
          <w:numId w:val="2"/>
        </w:numPr>
        <w:tabs>
          <w:tab w:val="left" w:pos="426"/>
        </w:tabs>
        <w:spacing w:after="60" w:line="240" w:lineRule="auto"/>
        <w:ind w:left="426"/>
        <w:jc w:val="both"/>
        <w:rPr>
          <w:rFonts w:ascii="Calibri" w:hAnsi="Calibri" w:cs="Calibri"/>
          <w:sz w:val="20"/>
          <w:szCs w:val="20"/>
        </w:rPr>
      </w:pPr>
      <w:r>
        <w:rPr>
          <w:rFonts w:ascii="Calibri" w:hAnsi="Calibri" w:cs="Calibri"/>
          <w:sz w:val="20"/>
          <w:szCs w:val="20"/>
        </w:rPr>
        <w:t xml:space="preserve">Při zjištění vady díla má přednost před ostatními nároky z vad díla opravení </w:t>
      </w:r>
      <w:r w:rsidR="00CF7090" w:rsidRPr="005A2851">
        <w:rPr>
          <w:rFonts w:ascii="Calibri" w:hAnsi="Calibri" w:cs="Calibri"/>
          <w:sz w:val="20"/>
          <w:szCs w:val="20"/>
        </w:rPr>
        <w:t>vad</w:t>
      </w:r>
      <w:r w:rsidR="003C7550">
        <w:rPr>
          <w:rFonts w:ascii="Calibri" w:hAnsi="Calibri" w:cs="Calibri"/>
          <w:sz w:val="20"/>
          <w:szCs w:val="20"/>
        </w:rPr>
        <w:t>y</w:t>
      </w:r>
      <w:r w:rsidR="00CF7090" w:rsidRPr="005A2851">
        <w:rPr>
          <w:rFonts w:ascii="Calibri" w:hAnsi="Calibri" w:cs="Calibri"/>
          <w:sz w:val="20"/>
          <w:szCs w:val="20"/>
        </w:rPr>
        <w:t xml:space="preserve"> díla zhotovitele</w:t>
      </w:r>
      <w:r>
        <w:rPr>
          <w:rFonts w:ascii="Calibri" w:hAnsi="Calibri" w:cs="Calibri"/>
          <w:sz w:val="20"/>
          <w:szCs w:val="20"/>
        </w:rPr>
        <w:t>m.</w:t>
      </w:r>
    </w:p>
    <w:p w:rsidR="00A504C9" w:rsidRDefault="00A504C9" w:rsidP="00D822F1">
      <w:pPr>
        <w:pStyle w:val="Odstavecseseznamem"/>
        <w:numPr>
          <w:ilvl w:val="1"/>
          <w:numId w:val="2"/>
        </w:numPr>
        <w:tabs>
          <w:tab w:val="left" w:pos="426"/>
        </w:tabs>
        <w:spacing w:after="60" w:line="240" w:lineRule="auto"/>
        <w:ind w:left="426"/>
        <w:contextualSpacing w:val="0"/>
        <w:jc w:val="both"/>
        <w:rPr>
          <w:sz w:val="20"/>
          <w:szCs w:val="20"/>
        </w:rPr>
      </w:pPr>
      <w:r w:rsidRPr="00A504C9">
        <w:rPr>
          <w:sz w:val="20"/>
          <w:szCs w:val="20"/>
        </w:rPr>
        <w:t>Objednatel je povinen umožnit zhotoviteli přístup do prostorů nebo místností pro řádné odstranění vad nebo nedodělků</w:t>
      </w:r>
      <w:r w:rsidR="00E416E2">
        <w:rPr>
          <w:sz w:val="20"/>
          <w:szCs w:val="20"/>
        </w:rPr>
        <w:t xml:space="preserve"> dle požadavku zhotovitele</w:t>
      </w:r>
      <w:r w:rsidRPr="00A504C9">
        <w:rPr>
          <w:sz w:val="20"/>
          <w:szCs w:val="20"/>
        </w:rPr>
        <w:t xml:space="preserve">. </w:t>
      </w:r>
    </w:p>
    <w:p w:rsidR="00E416E2" w:rsidRPr="00C453DE" w:rsidRDefault="00E416E2" w:rsidP="00D822F1">
      <w:pPr>
        <w:numPr>
          <w:ilvl w:val="1"/>
          <w:numId w:val="2"/>
        </w:numPr>
        <w:tabs>
          <w:tab w:val="left" w:pos="426"/>
        </w:tabs>
        <w:spacing w:after="100" w:line="240" w:lineRule="auto"/>
        <w:ind w:left="426"/>
        <w:jc w:val="both"/>
        <w:rPr>
          <w:rFonts w:ascii="Calibri" w:hAnsi="Calibri" w:cs="Calibri"/>
          <w:sz w:val="20"/>
          <w:szCs w:val="20"/>
        </w:rPr>
      </w:pPr>
      <w:r w:rsidRPr="00C453DE">
        <w:rPr>
          <w:rFonts w:ascii="Calibri" w:hAnsi="Calibri" w:cs="Calibri"/>
          <w:sz w:val="20"/>
          <w:szCs w:val="20"/>
        </w:rPr>
        <w:t xml:space="preserve">Podmínkou </w:t>
      </w:r>
      <w:r w:rsidR="00C453DE">
        <w:rPr>
          <w:rFonts w:ascii="Calibri" w:hAnsi="Calibri" w:cs="Calibri"/>
          <w:sz w:val="20"/>
          <w:szCs w:val="20"/>
        </w:rPr>
        <w:t xml:space="preserve">držení </w:t>
      </w:r>
      <w:r w:rsidRPr="00C453DE">
        <w:rPr>
          <w:rFonts w:ascii="Calibri" w:hAnsi="Calibri" w:cs="Calibri"/>
          <w:sz w:val="20"/>
          <w:szCs w:val="20"/>
        </w:rPr>
        <w:t xml:space="preserve">záruky </w:t>
      </w:r>
      <w:r w:rsidR="00C453DE">
        <w:rPr>
          <w:rFonts w:ascii="Calibri" w:hAnsi="Calibri" w:cs="Calibri"/>
          <w:sz w:val="20"/>
          <w:szCs w:val="20"/>
        </w:rPr>
        <w:t xml:space="preserve">za jakost </w:t>
      </w:r>
      <w:r w:rsidRPr="00C453DE">
        <w:rPr>
          <w:rFonts w:ascii="Calibri" w:hAnsi="Calibri" w:cs="Calibri"/>
          <w:sz w:val="20"/>
          <w:szCs w:val="20"/>
        </w:rPr>
        <w:t xml:space="preserve">je užívání díla k účelům předpokládaným touto smlouvou, nebo </w:t>
      </w:r>
      <w:r w:rsidRPr="006A00EF">
        <w:rPr>
          <w:rFonts w:ascii="Calibri" w:hAnsi="Calibri" w:cs="Calibri"/>
          <w:sz w:val="20"/>
          <w:szCs w:val="20"/>
        </w:rPr>
        <w:t xml:space="preserve">účelům, pro které běžně slouží a jeho běžná údržba. </w:t>
      </w:r>
      <w:r w:rsidR="00C453DE" w:rsidRPr="006A00EF">
        <w:rPr>
          <w:rFonts w:ascii="Calibri" w:hAnsi="Calibri" w:cs="Calibri"/>
          <w:sz w:val="20"/>
          <w:szCs w:val="20"/>
        </w:rPr>
        <w:t>Zhotovitel neodpovídá za vady způso</w:t>
      </w:r>
      <w:r w:rsidR="003C7550" w:rsidRPr="006A00EF">
        <w:rPr>
          <w:rFonts w:ascii="Calibri" w:hAnsi="Calibri" w:cs="Calibri"/>
          <w:sz w:val="20"/>
          <w:szCs w:val="20"/>
        </w:rPr>
        <w:t xml:space="preserve">bené objednatelem, třetí osobou, </w:t>
      </w:r>
      <w:r w:rsidR="00C453DE" w:rsidRPr="006A00EF">
        <w:rPr>
          <w:rFonts w:ascii="Calibri" w:hAnsi="Calibri" w:cs="Calibri"/>
          <w:sz w:val="20"/>
          <w:szCs w:val="20"/>
        </w:rPr>
        <w:t xml:space="preserve">vyšší mocí, vzniklé běžným opotřebením, </w:t>
      </w:r>
      <w:r w:rsidRPr="006A00EF">
        <w:rPr>
          <w:rFonts w:ascii="Calibri" w:hAnsi="Calibri" w:cs="Calibri"/>
          <w:sz w:val="20"/>
          <w:szCs w:val="20"/>
        </w:rPr>
        <w:t xml:space="preserve">nedodržením </w:t>
      </w:r>
      <w:r w:rsidR="00FA4C80" w:rsidRPr="006A00EF">
        <w:rPr>
          <w:rFonts w:ascii="Calibri" w:hAnsi="Calibri" w:cs="Calibri"/>
          <w:sz w:val="20"/>
          <w:szCs w:val="20"/>
        </w:rPr>
        <w:t xml:space="preserve">záručních podmínek, </w:t>
      </w:r>
      <w:r w:rsidRPr="006A00EF">
        <w:rPr>
          <w:rFonts w:ascii="Calibri" w:hAnsi="Calibri" w:cs="Calibri"/>
          <w:sz w:val="20"/>
          <w:szCs w:val="20"/>
        </w:rPr>
        <w:t>pravidel údržby</w:t>
      </w:r>
      <w:r w:rsidR="003C7550" w:rsidRPr="006A00EF">
        <w:rPr>
          <w:rFonts w:ascii="Calibri" w:hAnsi="Calibri" w:cs="Calibri"/>
          <w:sz w:val="20"/>
          <w:szCs w:val="20"/>
        </w:rPr>
        <w:t>,</w:t>
      </w:r>
      <w:r w:rsidRPr="006A00EF">
        <w:rPr>
          <w:rFonts w:ascii="Calibri" w:hAnsi="Calibri" w:cs="Calibri"/>
          <w:sz w:val="20"/>
          <w:szCs w:val="20"/>
        </w:rPr>
        <w:t xml:space="preserve"> nevhodnou údržbou,</w:t>
      </w:r>
      <w:r w:rsidR="00C453DE" w:rsidRPr="006A00EF">
        <w:rPr>
          <w:rFonts w:ascii="Calibri" w:hAnsi="Calibri" w:cs="Calibri"/>
          <w:sz w:val="20"/>
          <w:szCs w:val="20"/>
        </w:rPr>
        <w:t xml:space="preserve"> </w:t>
      </w:r>
      <w:r w:rsidRPr="006A00EF">
        <w:rPr>
          <w:rFonts w:ascii="Calibri" w:hAnsi="Calibri" w:cs="Calibri"/>
          <w:sz w:val="20"/>
          <w:szCs w:val="20"/>
        </w:rPr>
        <w:t>mají</w:t>
      </w:r>
      <w:r w:rsidR="003C7550" w:rsidRPr="006A00EF">
        <w:rPr>
          <w:rFonts w:ascii="Calibri" w:hAnsi="Calibri" w:cs="Calibri"/>
          <w:sz w:val="20"/>
          <w:szCs w:val="20"/>
        </w:rPr>
        <w:t>cích</w:t>
      </w:r>
      <w:r w:rsidRPr="006A00EF">
        <w:rPr>
          <w:rFonts w:ascii="Calibri" w:hAnsi="Calibri" w:cs="Calibri"/>
          <w:sz w:val="20"/>
          <w:szCs w:val="20"/>
        </w:rPr>
        <w:t xml:space="preserve"> původ v působení vnějších sil na díl</w:t>
      </w:r>
      <w:r w:rsidR="00C453DE" w:rsidRPr="006A00EF">
        <w:rPr>
          <w:rFonts w:ascii="Calibri" w:hAnsi="Calibri" w:cs="Calibri"/>
          <w:sz w:val="20"/>
          <w:szCs w:val="20"/>
        </w:rPr>
        <w:t>o</w:t>
      </w:r>
      <w:r w:rsidRPr="006A00EF">
        <w:rPr>
          <w:rFonts w:ascii="Calibri" w:hAnsi="Calibri" w:cs="Calibri"/>
          <w:sz w:val="20"/>
          <w:szCs w:val="20"/>
        </w:rPr>
        <w:t>, nebo</w:t>
      </w:r>
      <w:r w:rsidRPr="00C453DE">
        <w:rPr>
          <w:rFonts w:ascii="Calibri" w:hAnsi="Calibri" w:cs="Calibri"/>
          <w:sz w:val="20"/>
          <w:szCs w:val="20"/>
        </w:rPr>
        <w:t xml:space="preserve"> nedodržováním předpisů výrobců pro provoz a údržbu zařízení, neodbornou manipulací či násilným poškozením.</w:t>
      </w:r>
    </w:p>
    <w:p w:rsidR="00E416E2" w:rsidRPr="00C453DE" w:rsidRDefault="00E416E2" w:rsidP="00D822F1">
      <w:pPr>
        <w:numPr>
          <w:ilvl w:val="1"/>
          <w:numId w:val="2"/>
        </w:numPr>
        <w:tabs>
          <w:tab w:val="left" w:pos="426"/>
        </w:tabs>
        <w:spacing w:after="100" w:line="240" w:lineRule="auto"/>
        <w:ind w:left="426"/>
        <w:jc w:val="both"/>
        <w:rPr>
          <w:rFonts w:ascii="Calibri" w:hAnsi="Calibri" w:cs="Calibri"/>
          <w:sz w:val="20"/>
          <w:szCs w:val="20"/>
        </w:rPr>
      </w:pPr>
      <w:r w:rsidRPr="00C453DE">
        <w:rPr>
          <w:rFonts w:ascii="Calibri" w:hAnsi="Calibri" w:cs="Calibri"/>
          <w:sz w:val="20"/>
          <w:szCs w:val="20"/>
        </w:rPr>
        <w:t>Zhotovitel neodpovídá za vady, které byly způsobeny použitím podkladů nebo věcí převzatých od objednatele, příp. dodržením nevhodných pokynů od objednatele</w:t>
      </w:r>
      <w:r w:rsidR="000255CF" w:rsidRPr="00E1009C">
        <w:rPr>
          <w:rFonts w:ascii="Calibri" w:hAnsi="Calibri" w:cs="Calibri"/>
          <w:sz w:val="20"/>
          <w:szCs w:val="20"/>
        </w:rPr>
        <w:t>, pokud</w:t>
      </w:r>
      <w:r w:rsidRPr="00E1009C">
        <w:rPr>
          <w:rFonts w:ascii="Calibri" w:hAnsi="Calibri" w:cs="Calibri"/>
          <w:sz w:val="20"/>
          <w:szCs w:val="20"/>
        </w:rPr>
        <w:t xml:space="preserve"> </w:t>
      </w:r>
      <w:r w:rsidR="000255CF">
        <w:rPr>
          <w:rFonts w:ascii="Calibri" w:hAnsi="Calibri" w:cs="Calibri"/>
          <w:sz w:val="20"/>
          <w:szCs w:val="20"/>
        </w:rPr>
        <w:t>zhotovitel ani při </w:t>
      </w:r>
      <w:r w:rsidRPr="00C453DE">
        <w:rPr>
          <w:rFonts w:ascii="Calibri" w:hAnsi="Calibri" w:cs="Calibri"/>
          <w:sz w:val="20"/>
          <w:szCs w:val="20"/>
        </w:rPr>
        <w:t xml:space="preserve">vynaložení odborné péče nemohl zjistit jejich nevhodnost, případně na ni upozornil objednatele a ten na jejich použití/dodržení trval. </w:t>
      </w:r>
    </w:p>
    <w:p w:rsidR="00CB55AA" w:rsidRPr="00A504C9" w:rsidRDefault="00CB55AA" w:rsidP="00D822F1">
      <w:pPr>
        <w:pStyle w:val="Odstavecseseznamem"/>
        <w:numPr>
          <w:ilvl w:val="1"/>
          <w:numId w:val="2"/>
        </w:numPr>
        <w:tabs>
          <w:tab w:val="left" w:pos="426"/>
        </w:tabs>
        <w:spacing w:after="60" w:line="240" w:lineRule="auto"/>
        <w:ind w:left="426"/>
        <w:contextualSpacing w:val="0"/>
        <w:jc w:val="both"/>
        <w:rPr>
          <w:sz w:val="20"/>
          <w:szCs w:val="20"/>
        </w:rPr>
      </w:pPr>
      <w:r>
        <w:rPr>
          <w:rFonts w:ascii="Calibri" w:hAnsi="Calibri" w:cs="Calibri"/>
          <w:sz w:val="20"/>
          <w:szCs w:val="20"/>
        </w:rPr>
        <w:t>V případě prodlení objednatele s úhradami jednotlivých plateb za provádění díla nebo jiných finančních nároků zhotovitele není zhotovitel povinen provádět odstraňování vad díla</w:t>
      </w:r>
      <w:r w:rsidRPr="00E62120">
        <w:rPr>
          <w:rFonts w:ascii="Calibri" w:hAnsi="Calibri" w:cs="Calibri"/>
          <w:sz w:val="20"/>
        </w:rPr>
        <w:t xml:space="preserve"> </w:t>
      </w:r>
      <w:r>
        <w:rPr>
          <w:rFonts w:ascii="Calibri" w:hAnsi="Calibri" w:cs="Calibri"/>
          <w:sz w:val="20"/>
        </w:rPr>
        <w:t>a není tak v prodlení, ani nenese odpovědnost za škodu vzniklou neodstraňováním vad</w:t>
      </w:r>
      <w:r>
        <w:rPr>
          <w:rFonts w:ascii="Calibri" w:hAnsi="Calibri" w:cs="Calibri"/>
          <w:sz w:val="20"/>
          <w:szCs w:val="20"/>
        </w:rPr>
        <w:t>.</w:t>
      </w:r>
    </w:p>
    <w:p w:rsidR="00FA7A1C" w:rsidRPr="007E494C" w:rsidRDefault="009F1508"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Odstoupení od smlouvy</w:t>
      </w:r>
    </w:p>
    <w:p w:rsidR="00C20638" w:rsidRPr="00116C4D" w:rsidRDefault="00E416E2" w:rsidP="00765AF5">
      <w:pPr>
        <w:pStyle w:val="Odstavecseseznamem"/>
        <w:numPr>
          <w:ilvl w:val="1"/>
          <w:numId w:val="2"/>
        </w:numPr>
        <w:spacing w:after="60" w:line="240" w:lineRule="auto"/>
        <w:ind w:left="426" w:hanging="431"/>
        <w:contextualSpacing w:val="0"/>
        <w:jc w:val="both"/>
        <w:rPr>
          <w:sz w:val="20"/>
          <w:szCs w:val="20"/>
        </w:rPr>
      </w:pPr>
      <w:r>
        <w:rPr>
          <w:rFonts w:ascii="Calibri" w:hAnsi="Calibri" w:cs="Calibri"/>
          <w:sz w:val="20"/>
          <w:szCs w:val="20"/>
        </w:rPr>
        <w:t xml:space="preserve">Tuto smlouvu nelze vypovědět. </w:t>
      </w:r>
      <w:r w:rsidR="00CF7090" w:rsidRPr="00CB5688">
        <w:rPr>
          <w:rFonts w:ascii="Calibri" w:hAnsi="Calibri" w:cs="Calibri"/>
          <w:sz w:val="20"/>
          <w:szCs w:val="20"/>
        </w:rPr>
        <w:t xml:space="preserve">Smluvní strany mohou od této smlouvy odstoupit v případech, které stanoví </w:t>
      </w:r>
      <w:r w:rsidR="003C7550">
        <w:rPr>
          <w:rFonts w:ascii="Calibri" w:hAnsi="Calibri" w:cs="Calibri"/>
          <w:sz w:val="20"/>
          <w:szCs w:val="20"/>
        </w:rPr>
        <w:t xml:space="preserve">občanský </w:t>
      </w:r>
      <w:r w:rsidR="00CF7090" w:rsidRPr="00CB5688">
        <w:rPr>
          <w:rFonts w:ascii="Calibri" w:hAnsi="Calibri" w:cs="Calibri"/>
          <w:sz w:val="20"/>
          <w:szCs w:val="20"/>
        </w:rPr>
        <w:t>zákon</w:t>
      </w:r>
      <w:r w:rsidR="003C7550">
        <w:rPr>
          <w:rFonts w:ascii="Calibri" w:hAnsi="Calibri" w:cs="Calibri"/>
          <w:sz w:val="20"/>
          <w:szCs w:val="20"/>
        </w:rPr>
        <w:t>ík</w:t>
      </w:r>
      <w:r w:rsidR="00C20638">
        <w:rPr>
          <w:rFonts w:ascii="Calibri" w:hAnsi="Calibri" w:cs="Calibri"/>
          <w:sz w:val="20"/>
          <w:szCs w:val="20"/>
        </w:rPr>
        <w:t>, tato smlouva</w:t>
      </w:r>
      <w:r w:rsidR="00CF7090" w:rsidRPr="00CB5688">
        <w:rPr>
          <w:rFonts w:ascii="Calibri" w:hAnsi="Calibri" w:cs="Calibri"/>
          <w:sz w:val="20"/>
          <w:szCs w:val="20"/>
        </w:rPr>
        <w:t xml:space="preserve"> nebo v případě, že bude </w:t>
      </w:r>
      <w:r w:rsidR="00C20638">
        <w:rPr>
          <w:rFonts w:ascii="Calibri" w:hAnsi="Calibri" w:cs="Calibri"/>
          <w:sz w:val="20"/>
          <w:szCs w:val="20"/>
        </w:rPr>
        <w:t>rozhodnuto o úpadku</w:t>
      </w:r>
      <w:r w:rsidR="00CF7090" w:rsidRPr="00CB5688">
        <w:rPr>
          <w:rFonts w:ascii="Calibri" w:hAnsi="Calibri" w:cs="Calibri"/>
          <w:sz w:val="20"/>
          <w:szCs w:val="20"/>
        </w:rPr>
        <w:t xml:space="preserve"> </w:t>
      </w:r>
      <w:r w:rsidR="00CF7090">
        <w:rPr>
          <w:rFonts w:ascii="Calibri" w:hAnsi="Calibri" w:cs="Calibri"/>
          <w:sz w:val="20"/>
          <w:szCs w:val="20"/>
        </w:rPr>
        <w:t>druhé smluvní strany, nebo pokud druhá smluvní strana vstoupí do likvidace</w:t>
      </w:r>
      <w:r w:rsidR="00CF7090" w:rsidRPr="00CB5688">
        <w:rPr>
          <w:rFonts w:ascii="Calibri" w:hAnsi="Calibri" w:cs="Calibri"/>
          <w:sz w:val="20"/>
          <w:szCs w:val="20"/>
        </w:rPr>
        <w:t xml:space="preserve">. </w:t>
      </w:r>
    </w:p>
    <w:p w:rsidR="00116C4D" w:rsidRPr="00C20638" w:rsidRDefault="00116C4D" w:rsidP="00765AF5">
      <w:pPr>
        <w:pStyle w:val="Odstavecseseznamem"/>
        <w:numPr>
          <w:ilvl w:val="1"/>
          <w:numId w:val="2"/>
        </w:numPr>
        <w:spacing w:after="60" w:line="240" w:lineRule="auto"/>
        <w:ind w:left="426" w:hanging="431"/>
        <w:contextualSpacing w:val="0"/>
        <w:jc w:val="both"/>
        <w:rPr>
          <w:sz w:val="20"/>
          <w:szCs w:val="20"/>
        </w:rPr>
      </w:pPr>
      <w:r w:rsidRPr="00116C4D">
        <w:rPr>
          <w:sz w:val="20"/>
          <w:szCs w:val="20"/>
        </w:rPr>
        <w:t xml:space="preserve">Objednatel je oprávněn odstoupit od smlouvy v případě prodlení zhotovitele s provedením díla nebo se splněním dílčího termínu pro provádění díla, trvá-li takové prodlení po dobu delší než </w:t>
      </w:r>
      <w:r w:rsidR="003C0F9B">
        <w:rPr>
          <w:sz w:val="20"/>
          <w:szCs w:val="20"/>
        </w:rPr>
        <w:t>30</w:t>
      </w:r>
      <w:r w:rsidRPr="00116C4D">
        <w:rPr>
          <w:sz w:val="20"/>
          <w:szCs w:val="20"/>
        </w:rPr>
        <w:t xml:space="preserve"> dnů. </w:t>
      </w:r>
    </w:p>
    <w:p w:rsidR="003C7550" w:rsidRPr="003C7550" w:rsidRDefault="00CF7090" w:rsidP="00765AF5">
      <w:pPr>
        <w:pStyle w:val="Odstavecseseznamem"/>
        <w:numPr>
          <w:ilvl w:val="1"/>
          <w:numId w:val="2"/>
        </w:numPr>
        <w:spacing w:after="60" w:line="240" w:lineRule="auto"/>
        <w:ind w:left="426" w:hanging="431"/>
        <w:contextualSpacing w:val="0"/>
        <w:jc w:val="both"/>
        <w:rPr>
          <w:sz w:val="20"/>
          <w:szCs w:val="20"/>
        </w:rPr>
      </w:pPr>
      <w:r w:rsidRPr="00CB5688">
        <w:rPr>
          <w:rFonts w:ascii="Calibri" w:hAnsi="Calibri" w:cs="Calibri"/>
          <w:sz w:val="20"/>
          <w:szCs w:val="20"/>
        </w:rPr>
        <w:t>Odstoupení</w:t>
      </w:r>
      <w:r>
        <w:rPr>
          <w:rFonts w:ascii="Calibri" w:hAnsi="Calibri" w:cs="Calibri"/>
          <w:sz w:val="20"/>
          <w:szCs w:val="20"/>
        </w:rPr>
        <w:t xml:space="preserve"> od smlouvy musí být písemné, s </w:t>
      </w:r>
      <w:r w:rsidRPr="00CB5688">
        <w:rPr>
          <w:rFonts w:ascii="Calibri" w:hAnsi="Calibri" w:cs="Calibri"/>
          <w:sz w:val="20"/>
          <w:szCs w:val="20"/>
        </w:rPr>
        <w:t xml:space="preserve">uvedením důvodů, pro které odstupující smluvní strana od smlouvy odstupuje a musí být druhé smluvní straně doručeno. Odstoupení je účinné od okamžiku, kdy bylo druhé smluvní straně doručeno. </w:t>
      </w:r>
    </w:p>
    <w:p w:rsidR="00E416E2" w:rsidRPr="003C7550" w:rsidRDefault="00CF7090" w:rsidP="00765AF5">
      <w:pPr>
        <w:pStyle w:val="Odstavecseseznamem"/>
        <w:numPr>
          <w:ilvl w:val="1"/>
          <w:numId w:val="2"/>
        </w:numPr>
        <w:spacing w:after="60" w:line="240" w:lineRule="auto"/>
        <w:ind w:left="426" w:hanging="431"/>
        <w:contextualSpacing w:val="0"/>
        <w:jc w:val="both"/>
        <w:rPr>
          <w:sz w:val="20"/>
          <w:szCs w:val="20"/>
        </w:rPr>
      </w:pPr>
      <w:r w:rsidRPr="00CB5688">
        <w:rPr>
          <w:rFonts w:ascii="Calibri" w:hAnsi="Calibri" w:cs="Calibri"/>
          <w:sz w:val="20"/>
          <w:szCs w:val="20"/>
        </w:rPr>
        <w:t>Odstoupení od této smlouvy nemá vliv na povinnost smluvních stran uhradit smluvní pokuty a náhradu škody v celé výši a dále ostatní finanční nároky, které vznikly do o</w:t>
      </w:r>
      <w:r>
        <w:rPr>
          <w:rFonts w:ascii="Calibri" w:hAnsi="Calibri" w:cs="Calibri"/>
          <w:sz w:val="20"/>
          <w:szCs w:val="20"/>
        </w:rPr>
        <w:t>kamžiku účinnosti odstoupení od </w:t>
      </w:r>
      <w:r w:rsidRPr="00CB5688">
        <w:rPr>
          <w:rFonts w:ascii="Calibri" w:hAnsi="Calibri" w:cs="Calibri"/>
          <w:sz w:val="20"/>
          <w:szCs w:val="20"/>
        </w:rPr>
        <w:t>smlouvy.</w:t>
      </w:r>
      <w:r w:rsidR="003C7550">
        <w:rPr>
          <w:rFonts w:ascii="Calibri" w:hAnsi="Calibri" w:cs="Calibri"/>
          <w:sz w:val="20"/>
          <w:szCs w:val="20"/>
        </w:rPr>
        <w:t xml:space="preserve"> </w:t>
      </w:r>
      <w:r w:rsidR="00E416E2" w:rsidRPr="003C7550">
        <w:rPr>
          <w:rFonts w:ascii="Calibri" w:hAnsi="Calibri" w:cs="Calibri"/>
          <w:sz w:val="20"/>
          <w:szCs w:val="20"/>
        </w:rPr>
        <w:t>V případě, že dojde k odstoupení od této smlouvy, bude zhotovitel již provedené nebo rozpracované práce na díle fakturovat objednateli ve výši vzájemně dohodnutého rozsahu vykonaných prací (v cenách dle položkového rozpočtu) ke dni odstoupení od této smlouvy.</w:t>
      </w:r>
    </w:p>
    <w:p w:rsidR="00FA7A1C" w:rsidRPr="007E494C" w:rsidRDefault="009F1508"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Sankce</w:t>
      </w:r>
    </w:p>
    <w:p w:rsidR="009F1508" w:rsidRPr="009F1508" w:rsidRDefault="009F1508" w:rsidP="00765AF5">
      <w:pPr>
        <w:pStyle w:val="Odstavecseseznamem"/>
        <w:numPr>
          <w:ilvl w:val="1"/>
          <w:numId w:val="2"/>
        </w:numPr>
        <w:spacing w:after="60" w:line="240" w:lineRule="auto"/>
        <w:ind w:left="426" w:hanging="431"/>
        <w:contextualSpacing w:val="0"/>
        <w:jc w:val="both"/>
        <w:rPr>
          <w:sz w:val="20"/>
          <w:szCs w:val="20"/>
        </w:rPr>
      </w:pPr>
      <w:r w:rsidRPr="009F1508">
        <w:rPr>
          <w:sz w:val="20"/>
          <w:szCs w:val="20"/>
        </w:rPr>
        <w:t xml:space="preserve">V případě prodlení objednatele se zaplacením ceny </w:t>
      </w:r>
      <w:r w:rsidR="00C20638">
        <w:rPr>
          <w:sz w:val="20"/>
          <w:szCs w:val="20"/>
        </w:rPr>
        <w:t>za dílo</w:t>
      </w:r>
      <w:r w:rsidRPr="009F1508">
        <w:rPr>
          <w:sz w:val="20"/>
          <w:szCs w:val="20"/>
        </w:rPr>
        <w:t xml:space="preserve"> na základě faktury vystavené zhotovitelem, popř. její části, </w:t>
      </w:r>
      <w:r w:rsidR="00D56536">
        <w:rPr>
          <w:sz w:val="20"/>
          <w:szCs w:val="20"/>
        </w:rPr>
        <w:t xml:space="preserve">a v souladu s touto smlouvou, </w:t>
      </w:r>
      <w:r w:rsidRPr="009F1508">
        <w:rPr>
          <w:sz w:val="20"/>
          <w:szCs w:val="20"/>
        </w:rPr>
        <w:t>je zhotovitel oprávněn po objednateli požadovat uhrazení smluvní pokuty ve výši 0,</w:t>
      </w:r>
      <w:r w:rsidR="005A2851">
        <w:rPr>
          <w:sz w:val="20"/>
          <w:szCs w:val="20"/>
        </w:rPr>
        <w:t>0</w:t>
      </w:r>
      <w:r w:rsidR="00765AF5">
        <w:rPr>
          <w:sz w:val="20"/>
          <w:szCs w:val="20"/>
        </w:rPr>
        <w:t xml:space="preserve">5 </w:t>
      </w:r>
      <w:r w:rsidRPr="009F1508">
        <w:rPr>
          <w:sz w:val="20"/>
          <w:szCs w:val="20"/>
        </w:rPr>
        <w:t xml:space="preserve">% z dlužné částky bez DPH za každý byť i jen započatý den </w:t>
      </w:r>
      <w:r w:rsidR="005A2851">
        <w:rPr>
          <w:sz w:val="20"/>
          <w:szCs w:val="20"/>
        </w:rPr>
        <w:t xml:space="preserve">prodlení, nejvýš však do výše </w:t>
      </w:r>
      <w:r w:rsidR="00765AF5">
        <w:rPr>
          <w:sz w:val="20"/>
          <w:szCs w:val="20"/>
        </w:rPr>
        <w:t>8</w:t>
      </w:r>
      <w:r w:rsidRPr="009F1508">
        <w:rPr>
          <w:sz w:val="20"/>
          <w:szCs w:val="20"/>
        </w:rPr>
        <w:t>0</w:t>
      </w:r>
      <w:r w:rsidR="00765AF5">
        <w:rPr>
          <w:sz w:val="20"/>
          <w:szCs w:val="20"/>
        </w:rPr>
        <w:t xml:space="preserve"> </w:t>
      </w:r>
      <w:r w:rsidRPr="009F1508">
        <w:rPr>
          <w:sz w:val="20"/>
          <w:szCs w:val="20"/>
        </w:rPr>
        <w:t xml:space="preserve">% dlužné částky bez DPH. </w:t>
      </w:r>
    </w:p>
    <w:p w:rsidR="009F1508" w:rsidRDefault="009F1508" w:rsidP="00765AF5">
      <w:pPr>
        <w:pStyle w:val="Odstavecseseznamem"/>
        <w:numPr>
          <w:ilvl w:val="1"/>
          <w:numId w:val="2"/>
        </w:numPr>
        <w:spacing w:after="60" w:line="240" w:lineRule="auto"/>
        <w:ind w:left="426" w:hanging="431"/>
        <w:contextualSpacing w:val="0"/>
        <w:jc w:val="both"/>
        <w:rPr>
          <w:sz w:val="20"/>
          <w:szCs w:val="20"/>
        </w:rPr>
      </w:pPr>
      <w:r w:rsidRPr="009F1508">
        <w:rPr>
          <w:sz w:val="20"/>
          <w:szCs w:val="20"/>
        </w:rPr>
        <w:t xml:space="preserve">Pokud zhotovitel bude v prodlení s </w:t>
      </w:r>
      <w:r w:rsidR="00C20638">
        <w:rPr>
          <w:sz w:val="20"/>
          <w:szCs w:val="20"/>
        </w:rPr>
        <w:t>provedením</w:t>
      </w:r>
      <w:r w:rsidRPr="009F1508">
        <w:rPr>
          <w:sz w:val="20"/>
          <w:szCs w:val="20"/>
        </w:rPr>
        <w:t xml:space="preserve"> díla, je povinen zaplati</w:t>
      </w:r>
      <w:r w:rsidR="00D666CE">
        <w:rPr>
          <w:sz w:val="20"/>
          <w:szCs w:val="20"/>
        </w:rPr>
        <w:t>t objednateli smluvní pokutu ve </w:t>
      </w:r>
      <w:r w:rsidRPr="009F1508">
        <w:rPr>
          <w:sz w:val="20"/>
          <w:szCs w:val="20"/>
        </w:rPr>
        <w:t>výši 0,</w:t>
      </w:r>
      <w:r w:rsidR="005A2851">
        <w:rPr>
          <w:sz w:val="20"/>
          <w:szCs w:val="20"/>
        </w:rPr>
        <w:t>0</w:t>
      </w:r>
      <w:r w:rsidR="00765AF5">
        <w:rPr>
          <w:sz w:val="20"/>
          <w:szCs w:val="20"/>
        </w:rPr>
        <w:t>5</w:t>
      </w:r>
      <w:r w:rsidRPr="009F1508">
        <w:rPr>
          <w:sz w:val="20"/>
          <w:szCs w:val="20"/>
        </w:rPr>
        <w:t xml:space="preserve"> % z ceny </w:t>
      </w:r>
      <w:r w:rsidR="00E47985">
        <w:rPr>
          <w:sz w:val="20"/>
          <w:szCs w:val="20"/>
        </w:rPr>
        <w:t>za dílo</w:t>
      </w:r>
      <w:r w:rsidRPr="009F1508">
        <w:rPr>
          <w:sz w:val="20"/>
          <w:szCs w:val="20"/>
        </w:rPr>
        <w:t xml:space="preserve"> bez DPH za každý i započatý kalendářní den </w:t>
      </w:r>
      <w:r w:rsidR="005A2851">
        <w:rPr>
          <w:sz w:val="20"/>
          <w:szCs w:val="20"/>
        </w:rPr>
        <w:t xml:space="preserve">prodlení, nejvýš však do výše </w:t>
      </w:r>
      <w:r w:rsidR="00765AF5">
        <w:rPr>
          <w:sz w:val="20"/>
          <w:szCs w:val="20"/>
        </w:rPr>
        <w:t>8</w:t>
      </w:r>
      <w:r w:rsidRPr="009F1508">
        <w:rPr>
          <w:sz w:val="20"/>
          <w:szCs w:val="20"/>
        </w:rPr>
        <w:t xml:space="preserve">0% ceny </w:t>
      </w:r>
      <w:r w:rsidR="00D666CE">
        <w:rPr>
          <w:sz w:val="20"/>
          <w:szCs w:val="20"/>
        </w:rPr>
        <w:t>za dílo</w:t>
      </w:r>
      <w:r w:rsidRPr="009F1508">
        <w:rPr>
          <w:sz w:val="20"/>
          <w:szCs w:val="20"/>
        </w:rPr>
        <w:t xml:space="preserve"> bez DPH. </w:t>
      </w:r>
    </w:p>
    <w:p w:rsidR="00F84ADD" w:rsidRPr="00FB16A5" w:rsidRDefault="00F84ADD" w:rsidP="00765AF5">
      <w:pPr>
        <w:pStyle w:val="Odstavecseseznamem"/>
        <w:numPr>
          <w:ilvl w:val="1"/>
          <w:numId w:val="2"/>
        </w:numPr>
        <w:spacing w:after="60" w:line="240" w:lineRule="auto"/>
        <w:ind w:left="426" w:hanging="431"/>
        <w:contextualSpacing w:val="0"/>
        <w:jc w:val="both"/>
        <w:rPr>
          <w:sz w:val="20"/>
          <w:szCs w:val="20"/>
        </w:rPr>
      </w:pPr>
      <w:r w:rsidRPr="00EE0276">
        <w:rPr>
          <w:rFonts w:ascii="Calibri" w:hAnsi="Calibri" w:cs="Calibri"/>
          <w:sz w:val="20"/>
          <w:szCs w:val="20"/>
        </w:rPr>
        <w:t xml:space="preserve">Splatnost smluvních pokut se sjednává na dobu </w:t>
      </w:r>
      <w:r w:rsidR="003C0F9B">
        <w:rPr>
          <w:rFonts w:ascii="Calibri" w:hAnsi="Calibri" w:cs="Calibri"/>
          <w:sz w:val="20"/>
          <w:szCs w:val="20"/>
        </w:rPr>
        <w:t>30</w:t>
      </w:r>
      <w:r w:rsidRPr="00EE0276">
        <w:rPr>
          <w:rFonts w:ascii="Calibri" w:hAnsi="Calibri" w:cs="Calibri"/>
          <w:sz w:val="20"/>
          <w:szCs w:val="20"/>
        </w:rPr>
        <w:t xml:space="preserve"> dnů od obdržení </w:t>
      </w:r>
      <w:r>
        <w:rPr>
          <w:rFonts w:ascii="Calibri" w:hAnsi="Calibri" w:cs="Calibri"/>
          <w:sz w:val="20"/>
          <w:szCs w:val="20"/>
        </w:rPr>
        <w:t>jejich</w:t>
      </w:r>
      <w:r w:rsidRPr="00EE0276">
        <w:rPr>
          <w:rFonts w:ascii="Calibri" w:hAnsi="Calibri" w:cs="Calibri"/>
          <w:sz w:val="20"/>
          <w:szCs w:val="20"/>
        </w:rPr>
        <w:t xml:space="preserve"> vyúčtování.</w:t>
      </w:r>
    </w:p>
    <w:p w:rsidR="00FA7A1C" w:rsidRPr="007E494C" w:rsidRDefault="009F1508"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Stavební deník</w:t>
      </w:r>
      <w:r w:rsidR="00C56B57">
        <w:rPr>
          <w:b/>
          <w:szCs w:val="20"/>
        </w:rPr>
        <w:t xml:space="preserve"> a kontrola provádění díla</w:t>
      </w:r>
    </w:p>
    <w:p w:rsidR="009F1508" w:rsidRPr="00D56536" w:rsidRDefault="00116C4D" w:rsidP="00A019C9">
      <w:pPr>
        <w:pStyle w:val="Odstavecseseznamem"/>
        <w:numPr>
          <w:ilvl w:val="1"/>
          <w:numId w:val="2"/>
        </w:numPr>
        <w:tabs>
          <w:tab w:val="left" w:pos="993"/>
        </w:tabs>
        <w:spacing w:after="60" w:line="240" w:lineRule="auto"/>
        <w:ind w:left="426" w:hanging="431"/>
        <w:contextualSpacing w:val="0"/>
        <w:jc w:val="both"/>
        <w:rPr>
          <w:sz w:val="20"/>
          <w:szCs w:val="20"/>
        </w:rPr>
      </w:pPr>
      <w:r w:rsidRPr="00116C4D">
        <w:rPr>
          <w:rFonts w:ascii="Calibri" w:hAnsi="Calibri" w:cs="Calibri"/>
          <w:sz w:val="20"/>
          <w:szCs w:val="20"/>
        </w:rPr>
        <w:t xml:space="preserve">Zhotovitel je povinen vést ode dne zahájení provádění díla až do dne odstranění poslední vady díla stavební deník. </w:t>
      </w:r>
      <w:r w:rsidRPr="00D56536">
        <w:rPr>
          <w:rFonts w:ascii="Calibri" w:hAnsi="Calibri" w:cs="Calibri"/>
          <w:sz w:val="20"/>
          <w:szCs w:val="20"/>
        </w:rPr>
        <w:t>Do stavebního deníku zhotovitel zapisuje všechny okolnosti důležité pro provádění díla, zejména časový postup provádění díla, popis rozsahu a způsobu prováděných plnění, počet zaměstnanců, popřípadě jiných osob podílejících se na provádění díla, odchylky od projektové dokumentace, údaje o stavu staveniště, o počasí, údaje o použití strojů a dopravních prostředků, údaje o opatřeních v oblasti bezpečnosti a ochrany zdraví při práci, požární ochrany a ochrany životního prostředí, údaje o mimořádných událostech, např. pracovních úrazech, střetech s jinými účastníky výstavby, škodách vzniklých v souvislosti s prováděním díla nebo na díle a o překážkách provádění díla.</w:t>
      </w:r>
    </w:p>
    <w:p w:rsidR="00D10973" w:rsidRPr="00D10973" w:rsidRDefault="00D10973" w:rsidP="00A019C9">
      <w:pPr>
        <w:numPr>
          <w:ilvl w:val="1"/>
          <w:numId w:val="2"/>
        </w:numPr>
        <w:tabs>
          <w:tab w:val="left" w:pos="993"/>
        </w:tabs>
        <w:spacing w:after="60" w:line="240" w:lineRule="auto"/>
        <w:ind w:left="426"/>
        <w:jc w:val="both"/>
        <w:rPr>
          <w:rFonts w:ascii="Calibri" w:hAnsi="Calibri" w:cs="Calibri"/>
          <w:sz w:val="20"/>
          <w:szCs w:val="20"/>
        </w:rPr>
      </w:pPr>
      <w:r w:rsidRPr="00D10973">
        <w:rPr>
          <w:rFonts w:ascii="Calibri" w:hAnsi="Calibri" w:cs="Calibri"/>
          <w:sz w:val="20"/>
          <w:szCs w:val="20"/>
        </w:rPr>
        <w:t>Do stavebního deníku může provádět záznamy, nahlížet do něj a pořizo</w:t>
      </w:r>
      <w:r>
        <w:rPr>
          <w:rFonts w:ascii="Calibri" w:hAnsi="Calibri" w:cs="Calibri"/>
          <w:sz w:val="20"/>
          <w:szCs w:val="20"/>
        </w:rPr>
        <w:t>vat z něj výpisy objednatel a v </w:t>
      </w:r>
      <w:r w:rsidRPr="00D10973">
        <w:rPr>
          <w:rFonts w:ascii="Calibri" w:hAnsi="Calibri" w:cs="Calibri"/>
          <w:sz w:val="20"/>
          <w:szCs w:val="20"/>
        </w:rPr>
        <w:t xml:space="preserve">rozsahu stanoveném právními předpisy též jiné osoby a orgány veřejné moci. </w:t>
      </w:r>
    </w:p>
    <w:p w:rsidR="007F3D98" w:rsidRPr="007F3D98" w:rsidRDefault="007F3D98" w:rsidP="00A019C9">
      <w:pPr>
        <w:pStyle w:val="Odstavecseseznamem"/>
        <w:numPr>
          <w:ilvl w:val="1"/>
          <w:numId w:val="2"/>
        </w:numPr>
        <w:spacing w:after="60" w:line="240" w:lineRule="auto"/>
        <w:ind w:left="426"/>
        <w:contextualSpacing w:val="0"/>
        <w:jc w:val="both"/>
        <w:rPr>
          <w:sz w:val="20"/>
          <w:szCs w:val="20"/>
        </w:rPr>
      </w:pPr>
      <w:r w:rsidRPr="007F3D98">
        <w:rPr>
          <w:sz w:val="20"/>
          <w:szCs w:val="20"/>
        </w:rPr>
        <w:t>Objednatel je oprávněn průběžně kontrolovat kvalitu prováděných prací a kvalitu dodávek a dodržování předpisů</w:t>
      </w:r>
      <w:r w:rsidR="00D81402">
        <w:rPr>
          <w:sz w:val="20"/>
          <w:szCs w:val="20"/>
        </w:rPr>
        <w:t xml:space="preserve"> a norem</w:t>
      </w:r>
      <w:r w:rsidRPr="007F3D98">
        <w:rPr>
          <w:sz w:val="20"/>
          <w:szCs w:val="20"/>
        </w:rPr>
        <w:t>, a to buď sám, nebo prostřednictví</w:t>
      </w:r>
      <w:r w:rsidR="003D4743">
        <w:rPr>
          <w:sz w:val="20"/>
          <w:szCs w:val="20"/>
        </w:rPr>
        <w:t>m jím zmocněné třetí osoby. Při </w:t>
      </w:r>
      <w:r w:rsidRPr="007F3D98">
        <w:rPr>
          <w:sz w:val="20"/>
          <w:szCs w:val="20"/>
        </w:rPr>
        <w:t xml:space="preserve">nedodržení kvality je objednatel oprávněn pozastavit realizaci </w:t>
      </w:r>
      <w:r w:rsidR="003D4743">
        <w:rPr>
          <w:sz w:val="20"/>
          <w:szCs w:val="20"/>
        </w:rPr>
        <w:t>nekvalitně prováděných prací do </w:t>
      </w:r>
      <w:r w:rsidRPr="007F3D98">
        <w:rPr>
          <w:sz w:val="20"/>
          <w:szCs w:val="20"/>
        </w:rPr>
        <w:t xml:space="preserve">sjednání nápravy. Náklady z tohoto postupu jdou plně na vrub zhotovitele. </w:t>
      </w:r>
    </w:p>
    <w:p w:rsidR="00116C4D" w:rsidRPr="00C56B57" w:rsidRDefault="00116C4D" w:rsidP="00A019C9">
      <w:pPr>
        <w:numPr>
          <w:ilvl w:val="1"/>
          <w:numId w:val="2"/>
        </w:numPr>
        <w:tabs>
          <w:tab w:val="left" w:pos="993"/>
        </w:tabs>
        <w:spacing w:after="60" w:line="240" w:lineRule="auto"/>
        <w:ind w:left="426" w:hanging="431"/>
        <w:jc w:val="both"/>
        <w:rPr>
          <w:rFonts w:ascii="Calibri" w:hAnsi="Calibri" w:cs="Calibri"/>
          <w:sz w:val="20"/>
          <w:szCs w:val="20"/>
        </w:rPr>
      </w:pPr>
      <w:r w:rsidRPr="00CB5688">
        <w:rPr>
          <w:rFonts w:ascii="Calibri" w:hAnsi="Calibri" w:cs="Calibri"/>
          <w:sz w:val="20"/>
          <w:szCs w:val="20"/>
        </w:rPr>
        <w:t xml:space="preserve">Zhotovitel je povinen vyzvat objednatele k provedení kontroly těch částí díla, které budou v dalším pracovním postupu zakryty, zabudovány v konstrukcích, nebo se stanou nepřístupnými. Výzva bude provedena zápisem ve stavebním deníku nejméně </w:t>
      </w:r>
      <w:r w:rsidR="005A2851">
        <w:rPr>
          <w:rFonts w:ascii="Calibri" w:hAnsi="Calibri" w:cs="Calibri"/>
          <w:sz w:val="20"/>
          <w:szCs w:val="20"/>
        </w:rPr>
        <w:t>2 pracovní dny</w:t>
      </w:r>
      <w:r w:rsidRPr="00CB5688">
        <w:rPr>
          <w:rFonts w:ascii="Calibri" w:hAnsi="Calibri" w:cs="Calibri"/>
          <w:sz w:val="20"/>
          <w:szCs w:val="20"/>
        </w:rPr>
        <w:t xml:space="preserve"> před zakrytím části díla. Nesplní-li zhotovitel tuto povinnost, je povinen objednateli umožnit provedení doda</w:t>
      </w:r>
      <w:r>
        <w:rPr>
          <w:rFonts w:ascii="Calibri" w:hAnsi="Calibri" w:cs="Calibri"/>
          <w:sz w:val="20"/>
          <w:szCs w:val="20"/>
        </w:rPr>
        <w:t>tečné kontroly a nést náklady s </w:t>
      </w:r>
      <w:r w:rsidRPr="00CB5688">
        <w:rPr>
          <w:rFonts w:ascii="Calibri" w:hAnsi="Calibri" w:cs="Calibri"/>
          <w:sz w:val="20"/>
          <w:szCs w:val="20"/>
        </w:rPr>
        <w:t>tím spojené.</w:t>
      </w:r>
      <w:r w:rsidR="000A294E" w:rsidRPr="000A294E">
        <w:rPr>
          <w:rFonts w:ascii="Calibri" w:hAnsi="Calibri" w:cs="Calibri"/>
          <w:sz w:val="20"/>
          <w:szCs w:val="20"/>
        </w:rPr>
        <w:t xml:space="preserve"> Nedostaví-li se objednatel ke kontrol</w:t>
      </w:r>
      <w:r w:rsidR="000A294E">
        <w:rPr>
          <w:rFonts w:ascii="Calibri" w:hAnsi="Calibri" w:cs="Calibri"/>
          <w:sz w:val="20"/>
          <w:szCs w:val="20"/>
        </w:rPr>
        <w:t>e, může zhotovitel pokračovat v </w:t>
      </w:r>
      <w:r w:rsidR="000A294E" w:rsidRPr="000A294E">
        <w:rPr>
          <w:rFonts w:ascii="Calibri" w:hAnsi="Calibri" w:cs="Calibri"/>
          <w:sz w:val="20"/>
          <w:szCs w:val="20"/>
        </w:rPr>
        <w:t>provádění díla.</w:t>
      </w:r>
      <w:r w:rsidRPr="00CB5688">
        <w:rPr>
          <w:rFonts w:ascii="Calibri" w:hAnsi="Calibri" w:cs="Calibri"/>
          <w:sz w:val="20"/>
          <w:szCs w:val="20"/>
        </w:rPr>
        <w:t xml:space="preserve"> Jestliže se objednatel nebo jím pověřená osoba k prověření prací ve stanovené lhůtě nedostaví, ačkoliv byl k tomu řádně vyzván, a poté požaduje dodatečné odkrytí zakryté, zabudované, nebo nepřístupné části díla, je zhotovitel povinen této výzvě objednatele vyhovět, ale objednatel je povinen hradit náklady spojené s dodatečným odkrytím</w:t>
      </w:r>
      <w:r w:rsidR="005A2851">
        <w:rPr>
          <w:rFonts w:ascii="Calibri" w:hAnsi="Calibri" w:cs="Calibri"/>
          <w:sz w:val="20"/>
          <w:szCs w:val="20"/>
        </w:rPr>
        <w:t xml:space="preserve"> a </w:t>
      </w:r>
      <w:r w:rsidR="00C56B57">
        <w:rPr>
          <w:rFonts w:ascii="Calibri" w:hAnsi="Calibri" w:cs="Calibri"/>
          <w:sz w:val="20"/>
          <w:szCs w:val="20"/>
        </w:rPr>
        <w:t>doba potřebná k odkrytí není prodlením zhotovitele při provádění díla</w:t>
      </w:r>
      <w:r w:rsidRPr="00CB5688">
        <w:rPr>
          <w:rFonts w:ascii="Calibri" w:hAnsi="Calibri" w:cs="Calibri"/>
          <w:sz w:val="20"/>
          <w:szCs w:val="20"/>
        </w:rPr>
        <w:t xml:space="preserve">. </w:t>
      </w:r>
      <w:bookmarkStart w:id="0" w:name="_GoBack"/>
      <w:bookmarkEnd w:id="0"/>
    </w:p>
    <w:p w:rsidR="00FA7A1C" w:rsidRPr="007E494C" w:rsidRDefault="00FA7A1C" w:rsidP="00110078">
      <w:pPr>
        <w:pStyle w:val="Odstavecseseznamem"/>
        <w:keepNext/>
        <w:numPr>
          <w:ilvl w:val="0"/>
          <w:numId w:val="2"/>
        </w:numPr>
        <w:spacing w:before="360" w:after="240" w:line="240" w:lineRule="auto"/>
        <w:ind w:left="0" w:firstLine="0"/>
        <w:contextualSpacing w:val="0"/>
        <w:jc w:val="center"/>
        <w:rPr>
          <w:b/>
          <w:szCs w:val="20"/>
        </w:rPr>
      </w:pPr>
      <w:r w:rsidRPr="007E494C">
        <w:rPr>
          <w:b/>
          <w:szCs w:val="20"/>
        </w:rPr>
        <w:t>Závěrečná ustanovení</w:t>
      </w:r>
    </w:p>
    <w:p w:rsidR="00E31A27" w:rsidRPr="00B30841" w:rsidRDefault="00E31A27" w:rsidP="00A019C9">
      <w:pPr>
        <w:pStyle w:val="Odstavecseseznamem"/>
        <w:numPr>
          <w:ilvl w:val="1"/>
          <w:numId w:val="2"/>
        </w:numPr>
        <w:tabs>
          <w:tab w:val="left" w:pos="426"/>
        </w:tabs>
        <w:spacing w:after="60" w:line="240" w:lineRule="auto"/>
        <w:ind w:left="426" w:hanging="431"/>
        <w:contextualSpacing w:val="0"/>
        <w:jc w:val="both"/>
        <w:rPr>
          <w:sz w:val="20"/>
          <w:szCs w:val="20"/>
        </w:rPr>
      </w:pPr>
      <w:r w:rsidRPr="00E31A27">
        <w:rPr>
          <w:bCs/>
          <w:sz w:val="20"/>
          <w:szCs w:val="20"/>
        </w:rPr>
        <w:t xml:space="preserve">Tato smlouva nabývá </w:t>
      </w:r>
      <w:r w:rsidRPr="00B30841">
        <w:rPr>
          <w:bCs/>
          <w:sz w:val="20"/>
          <w:szCs w:val="20"/>
        </w:rPr>
        <w:t>platnosti a účinnosti dnem podpisu oběma smluvními stranami.</w:t>
      </w:r>
    </w:p>
    <w:p w:rsidR="00E31A27" w:rsidRPr="00B30841" w:rsidRDefault="00E31A27" w:rsidP="00A019C9">
      <w:pPr>
        <w:pStyle w:val="Odstavecseseznamem"/>
        <w:numPr>
          <w:ilvl w:val="1"/>
          <w:numId w:val="2"/>
        </w:numPr>
        <w:tabs>
          <w:tab w:val="left" w:pos="426"/>
        </w:tabs>
        <w:spacing w:after="60" w:line="240" w:lineRule="auto"/>
        <w:ind w:left="426" w:hanging="431"/>
        <w:contextualSpacing w:val="0"/>
        <w:jc w:val="both"/>
        <w:rPr>
          <w:sz w:val="20"/>
          <w:szCs w:val="20"/>
        </w:rPr>
      </w:pPr>
      <w:r w:rsidRPr="00B30841">
        <w:rPr>
          <w:bCs/>
          <w:sz w:val="20"/>
          <w:szCs w:val="20"/>
        </w:rPr>
        <w:t xml:space="preserve">Tato smlouva je vyhotovena </w:t>
      </w:r>
      <w:r w:rsidRPr="00B30841">
        <w:rPr>
          <w:b/>
          <w:bCs/>
          <w:sz w:val="20"/>
          <w:szCs w:val="20"/>
        </w:rPr>
        <w:t xml:space="preserve">ve </w:t>
      </w:r>
      <w:r w:rsidR="00481E9B">
        <w:rPr>
          <w:b/>
          <w:bCs/>
          <w:sz w:val="20"/>
          <w:szCs w:val="20"/>
        </w:rPr>
        <w:t>2</w:t>
      </w:r>
      <w:r w:rsidRPr="00B30841">
        <w:rPr>
          <w:b/>
          <w:bCs/>
          <w:sz w:val="20"/>
          <w:szCs w:val="20"/>
        </w:rPr>
        <w:t xml:space="preserve"> stejnopisech</w:t>
      </w:r>
      <w:r w:rsidRPr="00B30841">
        <w:rPr>
          <w:bCs/>
          <w:sz w:val="20"/>
          <w:szCs w:val="20"/>
        </w:rPr>
        <w:t xml:space="preserve">, z nichž </w:t>
      </w:r>
      <w:r w:rsidR="00C50E84" w:rsidRPr="00B30841">
        <w:rPr>
          <w:b/>
          <w:bCs/>
          <w:sz w:val="20"/>
          <w:szCs w:val="20"/>
        </w:rPr>
        <w:t>1</w:t>
      </w:r>
      <w:r w:rsidRPr="00B30841">
        <w:rPr>
          <w:bCs/>
          <w:sz w:val="20"/>
          <w:szCs w:val="20"/>
        </w:rPr>
        <w:t xml:space="preserve"> obdrží </w:t>
      </w:r>
      <w:r w:rsidRPr="00B30841">
        <w:rPr>
          <w:b/>
          <w:bCs/>
          <w:sz w:val="20"/>
          <w:szCs w:val="20"/>
        </w:rPr>
        <w:t>objednatel</w:t>
      </w:r>
      <w:r w:rsidRPr="00B30841">
        <w:rPr>
          <w:bCs/>
          <w:sz w:val="20"/>
          <w:szCs w:val="20"/>
        </w:rPr>
        <w:t xml:space="preserve"> a </w:t>
      </w:r>
      <w:r w:rsidR="00481E9B">
        <w:rPr>
          <w:bCs/>
          <w:sz w:val="20"/>
          <w:szCs w:val="20"/>
        </w:rPr>
        <w:t>1</w:t>
      </w:r>
      <w:r w:rsidRPr="00B30841">
        <w:rPr>
          <w:b/>
          <w:bCs/>
          <w:sz w:val="20"/>
          <w:szCs w:val="20"/>
        </w:rPr>
        <w:t xml:space="preserve"> zhotovitel.</w:t>
      </w:r>
    </w:p>
    <w:p w:rsidR="009F1508" w:rsidRDefault="008838B0" w:rsidP="00A019C9">
      <w:pPr>
        <w:pStyle w:val="Odstavecseseznamem"/>
        <w:numPr>
          <w:ilvl w:val="1"/>
          <w:numId w:val="2"/>
        </w:numPr>
        <w:tabs>
          <w:tab w:val="left" w:pos="426"/>
        </w:tabs>
        <w:spacing w:after="60" w:line="240" w:lineRule="auto"/>
        <w:ind w:left="426" w:hanging="431"/>
        <w:contextualSpacing w:val="0"/>
        <w:jc w:val="both"/>
        <w:rPr>
          <w:sz w:val="20"/>
          <w:szCs w:val="20"/>
        </w:rPr>
      </w:pPr>
      <w:r>
        <w:rPr>
          <w:sz w:val="20"/>
          <w:szCs w:val="20"/>
        </w:rPr>
        <w:t xml:space="preserve">Přílohy tuto smlouvu doplňují. </w:t>
      </w:r>
      <w:r w:rsidR="009F1508" w:rsidRPr="009F1508">
        <w:rPr>
          <w:sz w:val="20"/>
          <w:szCs w:val="20"/>
        </w:rPr>
        <w:t xml:space="preserve">V případě rozporu textu této smlouvy o dílo a textu její přílohy má přednost ujednání v této smlouvě o dílo. </w:t>
      </w:r>
    </w:p>
    <w:p w:rsidR="009F1508" w:rsidRPr="009F1508" w:rsidRDefault="006E14B5" w:rsidP="00A019C9">
      <w:pPr>
        <w:pStyle w:val="Odstavecseseznamem"/>
        <w:numPr>
          <w:ilvl w:val="1"/>
          <w:numId w:val="2"/>
        </w:numPr>
        <w:tabs>
          <w:tab w:val="left" w:pos="426"/>
        </w:tabs>
        <w:spacing w:after="60" w:line="240" w:lineRule="auto"/>
        <w:ind w:left="426"/>
        <w:contextualSpacing w:val="0"/>
        <w:jc w:val="both"/>
        <w:rPr>
          <w:sz w:val="20"/>
          <w:szCs w:val="20"/>
        </w:rPr>
      </w:pPr>
      <w:r>
        <w:rPr>
          <w:sz w:val="20"/>
          <w:szCs w:val="20"/>
        </w:rPr>
        <w:t>D</w:t>
      </w:r>
      <w:r w:rsidR="009F1508" w:rsidRPr="009F1508">
        <w:rPr>
          <w:sz w:val="20"/>
          <w:szCs w:val="20"/>
        </w:rPr>
        <w:t xml:space="preserve">ohody učiněné před podpisem </w:t>
      </w:r>
      <w:r>
        <w:rPr>
          <w:sz w:val="20"/>
          <w:szCs w:val="20"/>
        </w:rPr>
        <w:t xml:space="preserve">této </w:t>
      </w:r>
      <w:r w:rsidR="008838B0">
        <w:rPr>
          <w:sz w:val="20"/>
          <w:szCs w:val="20"/>
        </w:rPr>
        <w:t xml:space="preserve">smlouvy </w:t>
      </w:r>
      <w:r>
        <w:rPr>
          <w:sz w:val="20"/>
          <w:szCs w:val="20"/>
        </w:rPr>
        <w:t>a jí se týkající</w:t>
      </w:r>
      <w:r w:rsidR="009F1508" w:rsidRPr="009F1508">
        <w:rPr>
          <w:sz w:val="20"/>
          <w:szCs w:val="20"/>
        </w:rPr>
        <w:t xml:space="preserve"> pozbývají podpisem této smlouvy platnosti.</w:t>
      </w:r>
    </w:p>
    <w:p w:rsidR="009F1508" w:rsidRPr="009F1508" w:rsidRDefault="009F1508" w:rsidP="00A019C9">
      <w:pPr>
        <w:pStyle w:val="Odstavecseseznamem"/>
        <w:numPr>
          <w:ilvl w:val="1"/>
          <w:numId w:val="2"/>
        </w:numPr>
        <w:tabs>
          <w:tab w:val="left" w:pos="426"/>
        </w:tabs>
        <w:spacing w:after="60" w:line="240" w:lineRule="auto"/>
        <w:ind w:left="426"/>
        <w:contextualSpacing w:val="0"/>
        <w:jc w:val="both"/>
        <w:rPr>
          <w:sz w:val="20"/>
          <w:szCs w:val="20"/>
        </w:rPr>
      </w:pPr>
      <w:r w:rsidRPr="009F1508">
        <w:rPr>
          <w:sz w:val="20"/>
          <w:szCs w:val="20"/>
        </w:rPr>
        <w:t>Tuto smlouvu lze měnit pouze písemnými očíslovanými oboustranně podepsanými ujednáními výslovně nazvanými Dodatek č. …. ke smlouvě o dílo, pokud tato smlouva výslovně neurčuje jinak.</w:t>
      </w:r>
    </w:p>
    <w:p w:rsidR="009F1508" w:rsidRPr="00CB5688" w:rsidRDefault="009F1508" w:rsidP="00A019C9">
      <w:pPr>
        <w:numPr>
          <w:ilvl w:val="1"/>
          <w:numId w:val="2"/>
        </w:numPr>
        <w:tabs>
          <w:tab w:val="left" w:pos="426"/>
          <w:tab w:val="left" w:pos="993"/>
        </w:tabs>
        <w:spacing w:after="60" w:line="240" w:lineRule="auto"/>
        <w:ind w:left="426"/>
        <w:jc w:val="both"/>
        <w:rPr>
          <w:rFonts w:ascii="Calibri" w:hAnsi="Calibri" w:cs="Calibri"/>
          <w:sz w:val="20"/>
          <w:szCs w:val="20"/>
        </w:rPr>
      </w:pPr>
      <w:r w:rsidRPr="00CB5688">
        <w:rPr>
          <w:rFonts w:ascii="Calibri" w:hAnsi="Calibri" w:cs="Calibri"/>
          <w:sz w:val="20"/>
          <w:szCs w:val="20"/>
        </w:rPr>
        <w:t xml:space="preserve">Práva a povinnosti smluvních stran v této smlouvě výslovně neupravené se řídí příslušnými ustanoveními zákona č. </w:t>
      </w:r>
      <w:r>
        <w:rPr>
          <w:rFonts w:ascii="Calibri" w:hAnsi="Calibri" w:cs="Calibri"/>
          <w:sz w:val="20"/>
          <w:szCs w:val="20"/>
        </w:rPr>
        <w:t>89/2012</w:t>
      </w:r>
      <w:r w:rsidRPr="00CB5688">
        <w:rPr>
          <w:rFonts w:ascii="Calibri" w:hAnsi="Calibri" w:cs="Calibri"/>
          <w:sz w:val="20"/>
          <w:szCs w:val="20"/>
        </w:rPr>
        <w:t xml:space="preserve"> Sb., </w:t>
      </w:r>
      <w:r>
        <w:rPr>
          <w:rFonts w:ascii="Calibri" w:hAnsi="Calibri" w:cs="Calibri"/>
          <w:sz w:val="20"/>
          <w:szCs w:val="20"/>
        </w:rPr>
        <w:t xml:space="preserve">občanský </w:t>
      </w:r>
      <w:r w:rsidRPr="00CB5688">
        <w:rPr>
          <w:rFonts w:ascii="Calibri" w:hAnsi="Calibri" w:cs="Calibri"/>
          <w:sz w:val="20"/>
          <w:szCs w:val="20"/>
        </w:rPr>
        <w:t>zákoník v platném znění a předpisy s ním souvisejícími.</w:t>
      </w:r>
    </w:p>
    <w:p w:rsidR="009F1508" w:rsidRPr="00CB5688" w:rsidRDefault="00D10973" w:rsidP="00A019C9">
      <w:pPr>
        <w:numPr>
          <w:ilvl w:val="1"/>
          <w:numId w:val="2"/>
        </w:numPr>
        <w:tabs>
          <w:tab w:val="left" w:pos="426"/>
          <w:tab w:val="left" w:pos="993"/>
        </w:tabs>
        <w:spacing w:after="60" w:line="240" w:lineRule="auto"/>
        <w:ind w:left="426"/>
        <w:jc w:val="both"/>
        <w:rPr>
          <w:rFonts w:ascii="Calibri" w:hAnsi="Calibri" w:cs="Calibri"/>
          <w:sz w:val="20"/>
          <w:szCs w:val="20"/>
        </w:rPr>
      </w:pPr>
      <w:r w:rsidRPr="00D10973">
        <w:rPr>
          <w:rFonts w:ascii="Calibri" w:hAnsi="Calibri" w:cs="Calibri"/>
          <w:sz w:val="20"/>
          <w:szCs w:val="20"/>
        </w:rPr>
        <w:t>Je-li nebo stane-li se některé ustanovení této smlouvy neplatné nebo neúčinné, nedotýká se to ostatních ustanovení této smlouvy, která zůstávají platná a účinná. Smluvní strany se v tomto případě zavazují dohodou nahradit ustanovení neplatné nebo neúčinné ustanovením platným a účinným, které nejlépe odpovídá původně zamýšlenému ekonomickému účelu ustanovení neplatného nebo neúčinného. Do té doby platí úprava příslušných právních předpisů.</w:t>
      </w:r>
    </w:p>
    <w:p w:rsidR="009A46F2" w:rsidRPr="004D64A9" w:rsidRDefault="009A46F2" w:rsidP="00A019C9">
      <w:pPr>
        <w:numPr>
          <w:ilvl w:val="1"/>
          <w:numId w:val="2"/>
        </w:numPr>
        <w:tabs>
          <w:tab w:val="left" w:pos="426"/>
          <w:tab w:val="left" w:pos="993"/>
        </w:tabs>
        <w:spacing w:after="60" w:line="240" w:lineRule="auto"/>
        <w:ind w:left="426"/>
        <w:jc w:val="both"/>
        <w:rPr>
          <w:rFonts w:ascii="Calibri" w:hAnsi="Calibri" w:cs="Calibri"/>
          <w:sz w:val="20"/>
          <w:szCs w:val="20"/>
        </w:rPr>
      </w:pPr>
      <w:r>
        <w:rPr>
          <w:rFonts w:ascii="Calibri" w:hAnsi="Calibri" w:cs="Calibri"/>
          <w:bCs/>
          <w:iCs/>
          <w:sz w:val="20"/>
        </w:rPr>
        <w:t>Pokud je objednatel osobou ve smyslu § 2 zákona č. 340/2015 Sb., o zvláštních podmínkách účinnosti některých smluv, uveřejňování těchto smluv a o registru smluv (dále jen „ZRS“), je povinen bez zbytečného odkladu, nejpozději však do 30 dnů ode dne uzavření této smlouvy, zaslat tuto smlouvu v souladu se ZRS k uveřejnění v registru smluv. Smluvní strany berou v takovém případě povinnost uveřejnění této smlouvy v registru smluv na vědomí a zhotovitel souhlasí s uveřejněním údajů z této smlouvy v registru smluv objednatelem v souladu se ZRS. V případě nesplnění povinnosti objednatele dle tohoto ustanovení, příp. vadným splněním povinnosti dle tohoto ustanovení, nahradí objednatel zhotoviteli veškerou mu vzniklou škodu.</w:t>
      </w:r>
    </w:p>
    <w:p w:rsidR="009F1508" w:rsidRDefault="009F1508" w:rsidP="00A019C9">
      <w:pPr>
        <w:numPr>
          <w:ilvl w:val="1"/>
          <w:numId w:val="2"/>
        </w:numPr>
        <w:tabs>
          <w:tab w:val="left" w:pos="426"/>
          <w:tab w:val="left" w:pos="567"/>
        </w:tabs>
        <w:spacing w:after="60" w:line="240" w:lineRule="auto"/>
        <w:ind w:left="426"/>
        <w:jc w:val="both"/>
        <w:rPr>
          <w:rFonts w:ascii="Calibri" w:hAnsi="Calibri" w:cs="Calibri"/>
          <w:sz w:val="20"/>
          <w:szCs w:val="20"/>
        </w:rPr>
      </w:pPr>
      <w:r w:rsidRPr="00D11C63">
        <w:rPr>
          <w:rFonts w:ascii="Calibri" w:hAnsi="Calibri" w:cs="Calibri"/>
          <w:sz w:val="20"/>
          <w:szCs w:val="20"/>
        </w:rPr>
        <w:t>Smluvní strany po řádném přečtení této smlouvy shodně prohlašují, že písemné vyhotovení smlouvy se shoduje se souhlasnými, svobodnými a vážnými projevy</w:t>
      </w:r>
      <w:r w:rsidR="003D4743" w:rsidRPr="00D11C63">
        <w:rPr>
          <w:rFonts w:ascii="Calibri" w:hAnsi="Calibri" w:cs="Calibri"/>
          <w:sz w:val="20"/>
          <w:szCs w:val="20"/>
        </w:rPr>
        <w:t xml:space="preserve"> jejich skutečné vůle a že se o </w:t>
      </w:r>
      <w:r w:rsidRPr="00D11C63">
        <w:rPr>
          <w:rFonts w:ascii="Calibri" w:hAnsi="Calibri" w:cs="Calibri"/>
          <w:sz w:val="20"/>
          <w:szCs w:val="20"/>
        </w:rPr>
        <w:t>obsahu smlouvy dohodly tak, aby mezi nimi nedošlo k rozporům. Dále prohlašují, že smlouva nebyla uzavřena v tísni za jednostranně nevýhodných podmínek. Na důkaz toho smlouvu podepisují.</w:t>
      </w:r>
    </w:p>
    <w:p w:rsidR="00C50E84" w:rsidRPr="00C50E84" w:rsidRDefault="009F1508" w:rsidP="00A019C9">
      <w:pPr>
        <w:numPr>
          <w:ilvl w:val="1"/>
          <w:numId w:val="2"/>
        </w:numPr>
        <w:tabs>
          <w:tab w:val="left" w:pos="567"/>
          <w:tab w:val="left" w:pos="1843"/>
          <w:tab w:val="left" w:pos="2977"/>
        </w:tabs>
        <w:spacing w:after="0" w:line="240" w:lineRule="auto"/>
        <w:ind w:left="426"/>
        <w:jc w:val="both"/>
        <w:rPr>
          <w:rFonts w:ascii="Calibri" w:hAnsi="Calibri" w:cs="Calibri"/>
          <w:color w:val="FF0000"/>
          <w:sz w:val="20"/>
          <w:szCs w:val="20"/>
        </w:rPr>
      </w:pPr>
      <w:r w:rsidRPr="00612BF4">
        <w:rPr>
          <w:rFonts w:ascii="Calibri" w:hAnsi="Calibri" w:cs="Calibri"/>
          <w:sz w:val="20"/>
          <w:szCs w:val="20"/>
        </w:rPr>
        <w:t>Tato smlouva obsahuje tyto přílohy, které upravují nebo provádějí v podrobnostech podmínky této smlouvy:</w:t>
      </w:r>
      <w:r w:rsidRPr="00612BF4">
        <w:rPr>
          <w:rFonts w:ascii="Calibri" w:hAnsi="Calibri" w:cs="Calibri"/>
          <w:sz w:val="20"/>
          <w:szCs w:val="20"/>
        </w:rPr>
        <w:tab/>
      </w:r>
    </w:p>
    <w:p w:rsidR="00AE1F22" w:rsidRDefault="009F1508" w:rsidP="00B93B04">
      <w:pPr>
        <w:tabs>
          <w:tab w:val="left" w:pos="426"/>
          <w:tab w:val="left" w:pos="993"/>
          <w:tab w:val="left" w:pos="1843"/>
          <w:tab w:val="left" w:pos="2127"/>
          <w:tab w:val="left" w:pos="2977"/>
        </w:tabs>
        <w:spacing w:after="0" w:line="240" w:lineRule="auto"/>
        <w:ind w:left="426"/>
        <w:jc w:val="both"/>
        <w:rPr>
          <w:rFonts w:ascii="Calibri" w:eastAsia="Calibri" w:hAnsi="Calibri" w:cs="Calibri"/>
          <w:bCs/>
          <w:color w:val="FF0000"/>
          <w:sz w:val="20"/>
          <w:szCs w:val="20"/>
        </w:rPr>
      </w:pPr>
      <w:r w:rsidRPr="00612BF4">
        <w:rPr>
          <w:rFonts w:ascii="Calibri" w:hAnsi="Calibri" w:cs="Calibri"/>
          <w:sz w:val="20"/>
          <w:szCs w:val="20"/>
        </w:rPr>
        <w:t>Příloha</w:t>
      </w:r>
      <w:r w:rsidRPr="00612BF4">
        <w:rPr>
          <w:rFonts w:ascii="Calibri" w:hAnsi="Calibri" w:cs="Calibri"/>
          <w:b/>
          <w:sz w:val="20"/>
          <w:szCs w:val="20"/>
        </w:rPr>
        <w:t xml:space="preserve"> </w:t>
      </w:r>
      <w:r w:rsidRPr="00612BF4">
        <w:rPr>
          <w:rFonts w:ascii="Calibri" w:hAnsi="Calibri" w:cs="Calibri"/>
          <w:sz w:val="20"/>
          <w:szCs w:val="20"/>
        </w:rPr>
        <w:t>č. 1</w:t>
      </w:r>
      <w:r w:rsidRPr="00612BF4">
        <w:rPr>
          <w:rFonts w:ascii="Calibri" w:hAnsi="Calibri" w:cs="Calibri"/>
          <w:sz w:val="20"/>
          <w:szCs w:val="20"/>
        </w:rPr>
        <w:tab/>
        <w:t>-</w:t>
      </w:r>
      <w:r w:rsidRPr="00612BF4">
        <w:rPr>
          <w:rFonts w:ascii="Calibri" w:hAnsi="Calibri" w:cs="Calibri"/>
          <w:sz w:val="20"/>
          <w:szCs w:val="20"/>
        </w:rPr>
        <w:tab/>
      </w:r>
      <w:r w:rsidR="00A019C9">
        <w:rPr>
          <w:rFonts w:ascii="Calibri" w:hAnsi="Calibri" w:cs="Calibri"/>
          <w:sz w:val="20"/>
          <w:szCs w:val="20"/>
        </w:rPr>
        <w:t>polo</w:t>
      </w:r>
      <w:r w:rsidR="003C0F9B" w:rsidRPr="00B30841">
        <w:rPr>
          <w:rFonts w:ascii="Calibri" w:hAnsi="Calibri" w:cs="Calibri"/>
          <w:sz w:val="20"/>
          <w:szCs w:val="20"/>
        </w:rPr>
        <w:t>žkov</w:t>
      </w:r>
      <w:r w:rsidR="00A019C9">
        <w:rPr>
          <w:rFonts w:ascii="Calibri" w:hAnsi="Calibri" w:cs="Calibri"/>
          <w:sz w:val="20"/>
          <w:szCs w:val="20"/>
        </w:rPr>
        <w:t>ý</w:t>
      </w:r>
      <w:r w:rsidR="003C0F9B" w:rsidRPr="00B30841">
        <w:rPr>
          <w:rFonts w:ascii="Calibri" w:hAnsi="Calibri" w:cs="Calibri"/>
          <w:sz w:val="20"/>
          <w:szCs w:val="20"/>
        </w:rPr>
        <w:t xml:space="preserve"> rozpoč</w:t>
      </w:r>
      <w:r w:rsidR="00A019C9">
        <w:rPr>
          <w:rFonts w:ascii="Calibri" w:hAnsi="Calibri" w:cs="Calibri"/>
          <w:sz w:val="20"/>
          <w:szCs w:val="20"/>
        </w:rPr>
        <w:t>e</w:t>
      </w:r>
      <w:r w:rsidR="003C0F9B" w:rsidRPr="00B30841">
        <w:rPr>
          <w:rFonts w:ascii="Calibri" w:hAnsi="Calibri" w:cs="Calibri"/>
          <w:sz w:val="20"/>
          <w:szCs w:val="20"/>
        </w:rPr>
        <w:t>t</w:t>
      </w:r>
    </w:p>
    <w:p w:rsidR="009F1508" w:rsidRDefault="00555730" w:rsidP="00B93B04">
      <w:pPr>
        <w:keepNext/>
        <w:tabs>
          <w:tab w:val="left" w:pos="5670"/>
        </w:tabs>
        <w:spacing w:after="0" w:line="240" w:lineRule="auto"/>
        <w:jc w:val="both"/>
        <w:rPr>
          <w:rFonts w:ascii="Calibri" w:eastAsia="Calibri" w:hAnsi="Calibri" w:cs="Calibri"/>
          <w:bCs/>
          <w:sz w:val="20"/>
          <w:szCs w:val="20"/>
        </w:rPr>
      </w:pPr>
      <w:r>
        <w:rPr>
          <w:rFonts w:ascii="Calibri" w:eastAsia="Calibri" w:hAnsi="Calibri" w:cs="Calibri"/>
          <w:bCs/>
          <w:sz w:val="20"/>
          <w:szCs w:val="20"/>
        </w:rPr>
        <w:t xml:space="preserve">V Ivančicích </w:t>
      </w:r>
      <w:r w:rsidR="009F1508" w:rsidRPr="00555730">
        <w:rPr>
          <w:rFonts w:ascii="Calibri" w:eastAsia="Calibri" w:hAnsi="Calibri" w:cs="Calibri"/>
          <w:bCs/>
          <w:sz w:val="20"/>
          <w:szCs w:val="20"/>
        </w:rPr>
        <w:t>dne ………….</w:t>
      </w:r>
      <w:r w:rsidR="009F1508" w:rsidRPr="00C50E84">
        <w:rPr>
          <w:rFonts w:ascii="Calibri" w:eastAsia="Calibri" w:hAnsi="Calibri" w:cs="Calibri"/>
          <w:bCs/>
          <w:color w:val="FF0000"/>
          <w:sz w:val="20"/>
          <w:szCs w:val="20"/>
        </w:rPr>
        <w:tab/>
      </w:r>
      <w:r w:rsidR="009F1508" w:rsidRPr="00B30841">
        <w:rPr>
          <w:rFonts w:ascii="Calibri" w:eastAsia="Calibri" w:hAnsi="Calibri" w:cs="Calibri"/>
          <w:bCs/>
          <w:sz w:val="20"/>
          <w:szCs w:val="20"/>
        </w:rPr>
        <w:t>V</w:t>
      </w:r>
      <w:r w:rsidR="00FA70B0">
        <w:rPr>
          <w:rFonts w:ascii="Calibri" w:eastAsia="Calibri" w:hAnsi="Calibri" w:cs="Calibri"/>
          <w:bCs/>
          <w:sz w:val="20"/>
          <w:szCs w:val="20"/>
        </w:rPr>
        <w:t xml:space="preserve"> …………………</w:t>
      </w:r>
      <w:r w:rsidR="00B30841" w:rsidRPr="00B30841">
        <w:rPr>
          <w:rFonts w:ascii="Calibri" w:eastAsia="Calibri" w:hAnsi="Calibri" w:cs="Calibri"/>
          <w:bCs/>
          <w:sz w:val="20"/>
          <w:szCs w:val="20"/>
        </w:rPr>
        <w:t xml:space="preserve"> </w:t>
      </w:r>
      <w:r w:rsidR="009F1508" w:rsidRPr="00B30841">
        <w:rPr>
          <w:rFonts w:ascii="Calibri" w:eastAsia="Calibri" w:hAnsi="Calibri" w:cs="Calibri"/>
          <w:bCs/>
          <w:sz w:val="20"/>
          <w:szCs w:val="20"/>
        </w:rPr>
        <w:t>dne ………….</w:t>
      </w:r>
    </w:p>
    <w:p w:rsidR="00AE1F22" w:rsidRDefault="00AE1F22" w:rsidP="00B93B04">
      <w:pPr>
        <w:keepNext/>
        <w:tabs>
          <w:tab w:val="left" w:pos="5670"/>
        </w:tabs>
        <w:spacing w:after="0" w:line="240" w:lineRule="auto"/>
        <w:jc w:val="both"/>
        <w:rPr>
          <w:rFonts w:ascii="Calibri" w:eastAsia="Calibri" w:hAnsi="Calibri" w:cs="Calibri"/>
          <w:bCs/>
          <w:sz w:val="20"/>
          <w:szCs w:val="20"/>
        </w:rPr>
      </w:pPr>
    </w:p>
    <w:p w:rsidR="009F1508" w:rsidRPr="00555730" w:rsidRDefault="009F1508" w:rsidP="00B93B04">
      <w:pPr>
        <w:keepNext/>
        <w:tabs>
          <w:tab w:val="left" w:pos="5670"/>
          <w:tab w:val="center" w:pos="8222"/>
        </w:tabs>
        <w:spacing w:after="0" w:line="240" w:lineRule="auto"/>
        <w:jc w:val="both"/>
        <w:rPr>
          <w:rFonts w:ascii="Calibri" w:eastAsia="Calibri" w:hAnsi="Calibri" w:cs="Calibri"/>
          <w:bCs/>
          <w:sz w:val="20"/>
          <w:szCs w:val="20"/>
        </w:rPr>
      </w:pPr>
      <w:r w:rsidRPr="00555730">
        <w:rPr>
          <w:rFonts w:ascii="Calibri" w:eastAsia="Calibri" w:hAnsi="Calibri" w:cs="Calibri"/>
          <w:bCs/>
          <w:sz w:val="20"/>
          <w:szCs w:val="20"/>
        </w:rPr>
        <w:t>……………………………</w:t>
      </w:r>
      <w:r w:rsidRPr="00555730">
        <w:rPr>
          <w:rFonts w:ascii="Calibri" w:eastAsia="Calibri" w:hAnsi="Calibri" w:cs="Calibri"/>
          <w:bCs/>
          <w:sz w:val="20"/>
          <w:szCs w:val="20"/>
        </w:rPr>
        <w:tab/>
        <w:t>…………………………………</w:t>
      </w:r>
    </w:p>
    <w:p w:rsidR="009F1508" w:rsidRPr="00555730" w:rsidRDefault="0012209B" w:rsidP="009F1508">
      <w:pPr>
        <w:keepNext/>
        <w:tabs>
          <w:tab w:val="center" w:pos="426"/>
          <w:tab w:val="left" w:pos="5670"/>
        </w:tabs>
        <w:spacing w:after="0" w:line="240" w:lineRule="auto"/>
        <w:jc w:val="both"/>
        <w:rPr>
          <w:rFonts w:ascii="Calibri" w:eastAsia="Calibri" w:hAnsi="Calibri" w:cs="Calibri"/>
          <w:b/>
          <w:bCs/>
          <w:sz w:val="20"/>
          <w:szCs w:val="20"/>
        </w:rPr>
      </w:pPr>
      <w:r w:rsidRPr="00555730">
        <w:rPr>
          <w:rFonts w:ascii="Calibri" w:eastAsia="Calibri" w:hAnsi="Calibri" w:cs="Calibri"/>
          <w:b/>
          <w:bCs/>
          <w:sz w:val="20"/>
          <w:szCs w:val="20"/>
        </w:rPr>
        <w:t>za o</w:t>
      </w:r>
      <w:r w:rsidR="009F1508" w:rsidRPr="00555730">
        <w:rPr>
          <w:rFonts w:ascii="Calibri" w:eastAsia="Calibri" w:hAnsi="Calibri" w:cs="Calibri"/>
          <w:b/>
          <w:bCs/>
          <w:sz w:val="20"/>
          <w:szCs w:val="20"/>
        </w:rPr>
        <w:t>bjednatel</w:t>
      </w:r>
      <w:r w:rsidRPr="00555730">
        <w:rPr>
          <w:rFonts w:ascii="Calibri" w:eastAsia="Calibri" w:hAnsi="Calibri" w:cs="Calibri"/>
          <w:b/>
          <w:bCs/>
          <w:sz w:val="20"/>
          <w:szCs w:val="20"/>
        </w:rPr>
        <w:t>e</w:t>
      </w:r>
      <w:r w:rsidR="00E416E2" w:rsidRPr="00555730">
        <w:rPr>
          <w:rFonts w:ascii="Calibri" w:eastAsia="Calibri" w:hAnsi="Calibri" w:cs="Calibri"/>
          <w:b/>
          <w:bCs/>
          <w:sz w:val="20"/>
          <w:szCs w:val="20"/>
        </w:rPr>
        <w:t xml:space="preserve"> </w:t>
      </w:r>
      <w:r w:rsidR="00AE1F22" w:rsidRPr="00555730">
        <w:rPr>
          <w:rFonts w:ascii="Calibri" w:hAnsi="Calibri" w:cs="Calibri"/>
          <w:b/>
          <w:sz w:val="20"/>
          <w:szCs w:val="20"/>
        </w:rPr>
        <w:t>Svazek vodovodů a kanalizací Ivančice</w:t>
      </w:r>
      <w:r w:rsidR="009F1508" w:rsidRPr="00555730">
        <w:rPr>
          <w:rFonts w:ascii="Calibri" w:eastAsia="Calibri" w:hAnsi="Calibri" w:cs="Calibri"/>
          <w:b/>
          <w:bCs/>
          <w:sz w:val="20"/>
          <w:szCs w:val="20"/>
        </w:rPr>
        <w:tab/>
      </w:r>
      <w:r w:rsidR="00FA70B0">
        <w:rPr>
          <w:rFonts w:ascii="Calibri" w:eastAsia="Calibri" w:hAnsi="Calibri" w:cs="Calibri"/>
          <w:b/>
          <w:bCs/>
          <w:sz w:val="20"/>
          <w:szCs w:val="20"/>
        </w:rPr>
        <w:t xml:space="preserve">       </w:t>
      </w:r>
      <w:r w:rsidRPr="00555730">
        <w:rPr>
          <w:rFonts w:ascii="Calibri" w:eastAsia="Calibri" w:hAnsi="Calibri" w:cs="Calibri"/>
          <w:b/>
          <w:bCs/>
          <w:sz w:val="20"/>
          <w:szCs w:val="20"/>
        </w:rPr>
        <w:t>za z</w:t>
      </w:r>
      <w:r w:rsidR="009F1508" w:rsidRPr="00555730">
        <w:rPr>
          <w:rFonts w:ascii="Calibri" w:eastAsia="Calibri" w:hAnsi="Calibri" w:cs="Calibri"/>
          <w:b/>
          <w:bCs/>
          <w:sz w:val="20"/>
          <w:szCs w:val="20"/>
        </w:rPr>
        <w:t>hotovitel</w:t>
      </w:r>
      <w:r w:rsidRPr="00555730">
        <w:rPr>
          <w:rFonts w:ascii="Calibri" w:eastAsia="Calibri" w:hAnsi="Calibri" w:cs="Calibri"/>
          <w:b/>
          <w:bCs/>
          <w:sz w:val="20"/>
          <w:szCs w:val="20"/>
        </w:rPr>
        <w:t>e</w:t>
      </w:r>
    </w:p>
    <w:p w:rsidR="009F1508" w:rsidRPr="00555730" w:rsidRDefault="00AE1F22" w:rsidP="00C50E84">
      <w:pPr>
        <w:tabs>
          <w:tab w:val="left" w:pos="5670"/>
        </w:tabs>
        <w:rPr>
          <w:rFonts w:ascii="Calibri" w:eastAsia="Calibri" w:hAnsi="Calibri" w:cs="Calibri"/>
          <w:bCs/>
          <w:sz w:val="20"/>
          <w:szCs w:val="20"/>
        </w:rPr>
      </w:pPr>
      <w:r w:rsidRPr="00555730">
        <w:rPr>
          <w:rFonts w:ascii="Calibri" w:hAnsi="Calibri" w:cs="Calibri"/>
          <w:sz w:val="20"/>
          <w:szCs w:val="20"/>
        </w:rPr>
        <w:t xml:space="preserve">Vít Aldorf, </w:t>
      </w:r>
      <w:r w:rsidR="00B528D6" w:rsidRPr="00555730">
        <w:rPr>
          <w:rFonts w:ascii="Calibri" w:hAnsi="Calibri" w:cs="Calibri"/>
          <w:sz w:val="20"/>
          <w:szCs w:val="20"/>
        </w:rPr>
        <w:t>jedna</w:t>
      </w:r>
      <w:r w:rsidR="00FA70B0">
        <w:rPr>
          <w:rFonts w:ascii="Calibri" w:hAnsi="Calibri" w:cs="Calibri"/>
          <w:sz w:val="20"/>
          <w:szCs w:val="20"/>
        </w:rPr>
        <w:t>tel a předseda Provozu Ivančicko</w:t>
      </w:r>
    </w:p>
    <w:p w:rsidR="004D3269" w:rsidRPr="00555730" w:rsidRDefault="004D3269" w:rsidP="00B528D6">
      <w:pPr>
        <w:pStyle w:val="Zkladntext2"/>
        <w:spacing w:before="0"/>
        <w:rPr>
          <w:rFonts w:ascii="Calibri" w:eastAsia="Calibri" w:hAnsi="Calibri" w:cs="Calibri"/>
          <w:b/>
          <w:bCs/>
          <w:i w:val="0"/>
        </w:rPr>
      </w:pPr>
    </w:p>
    <w:p w:rsidR="00B528D6" w:rsidRPr="00555730" w:rsidRDefault="00B528D6" w:rsidP="00B528D6">
      <w:pPr>
        <w:pStyle w:val="Zkladntext2"/>
        <w:spacing w:before="0"/>
        <w:rPr>
          <w:rFonts w:ascii="Calibri" w:eastAsia="Calibri" w:hAnsi="Calibri" w:cs="Calibri"/>
          <w:b/>
          <w:bCs/>
          <w:i w:val="0"/>
        </w:rPr>
      </w:pPr>
      <w:r w:rsidRPr="00555730">
        <w:rPr>
          <w:rFonts w:ascii="Calibri" w:eastAsia="Calibri" w:hAnsi="Calibri" w:cs="Calibri"/>
          <w:b/>
          <w:bCs/>
          <w:i w:val="0"/>
        </w:rPr>
        <w:t>…………………………………</w:t>
      </w:r>
    </w:p>
    <w:p w:rsidR="00B528D6" w:rsidRPr="00555730" w:rsidRDefault="00B528D6" w:rsidP="00B528D6">
      <w:pPr>
        <w:pStyle w:val="Zkladntext2"/>
        <w:spacing w:before="0"/>
        <w:rPr>
          <w:rFonts w:cs="Arial"/>
          <w:i w:val="0"/>
          <w:sz w:val="22"/>
          <w:szCs w:val="22"/>
        </w:rPr>
      </w:pPr>
      <w:r w:rsidRPr="00555730">
        <w:rPr>
          <w:rFonts w:ascii="Calibri" w:eastAsia="Calibri" w:hAnsi="Calibri" w:cs="Calibri"/>
          <w:b/>
          <w:bCs/>
          <w:i w:val="0"/>
        </w:rPr>
        <w:t xml:space="preserve">za objednatele </w:t>
      </w:r>
      <w:r w:rsidRPr="00555730">
        <w:rPr>
          <w:rFonts w:ascii="Calibri" w:hAnsi="Calibri" w:cs="Calibri"/>
          <w:b/>
          <w:i w:val="0"/>
        </w:rPr>
        <w:t>Svazek vodovodů a kanalizací Ivančice</w:t>
      </w:r>
    </w:p>
    <w:p w:rsidR="00B528D6" w:rsidRPr="00555730" w:rsidRDefault="00B528D6" w:rsidP="00B528D6">
      <w:pPr>
        <w:tabs>
          <w:tab w:val="left" w:pos="5670"/>
        </w:tabs>
        <w:rPr>
          <w:rFonts w:ascii="Calibri" w:hAnsi="Calibri" w:cs="Calibri"/>
          <w:sz w:val="20"/>
          <w:szCs w:val="20"/>
        </w:rPr>
      </w:pPr>
      <w:r w:rsidRPr="00555730">
        <w:rPr>
          <w:rFonts w:ascii="Calibri" w:hAnsi="Calibri" w:cs="Calibri"/>
          <w:sz w:val="20"/>
          <w:szCs w:val="20"/>
        </w:rPr>
        <w:t>Ing. Roman Sládek, člen správní rady a místopředseda Provozu Ivančicko</w:t>
      </w:r>
    </w:p>
    <w:sectPr w:rsidR="00B528D6" w:rsidRPr="00555730" w:rsidSect="0036439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962" w:rsidRDefault="00ED1962" w:rsidP="003E1881">
      <w:pPr>
        <w:spacing w:after="0" w:line="240" w:lineRule="auto"/>
      </w:pPr>
      <w:r>
        <w:separator/>
      </w:r>
    </w:p>
  </w:endnote>
  <w:endnote w:type="continuationSeparator" w:id="0">
    <w:p w:rsidR="00ED1962" w:rsidRDefault="00ED1962" w:rsidP="003E1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20"/>
      </w:rPr>
      <w:id w:val="-836068849"/>
      <w:docPartObj>
        <w:docPartGallery w:val="Page Numbers (Bottom of Page)"/>
        <w:docPartUnique/>
      </w:docPartObj>
    </w:sdtPr>
    <w:sdtEndPr/>
    <w:sdtContent>
      <w:sdt>
        <w:sdtPr>
          <w:rPr>
            <w:sz w:val="18"/>
            <w:szCs w:val="20"/>
          </w:rPr>
          <w:id w:val="860082579"/>
          <w:docPartObj>
            <w:docPartGallery w:val="Page Numbers (Top of Page)"/>
            <w:docPartUnique/>
          </w:docPartObj>
        </w:sdtPr>
        <w:sdtEndPr/>
        <w:sdtContent>
          <w:p w:rsidR="003E1881" w:rsidRPr="003E1881" w:rsidRDefault="003E1881">
            <w:pPr>
              <w:pStyle w:val="Zpat"/>
              <w:jc w:val="right"/>
              <w:rPr>
                <w:sz w:val="18"/>
                <w:szCs w:val="20"/>
              </w:rPr>
            </w:pPr>
            <w:r w:rsidRPr="003E1881">
              <w:rPr>
                <w:sz w:val="18"/>
                <w:szCs w:val="20"/>
              </w:rPr>
              <w:t xml:space="preserve">Stránka </w:t>
            </w:r>
            <w:r w:rsidR="00364395" w:rsidRPr="003E1881">
              <w:rPr>
                <w:b/>
                <w:bCs/>
                <w:sz w:val="18"/>
                <w:szCs w:val="20"/>
              </w:rPr>
              <w:fldChar w:fldCharType="begin"/>
            </w:r>
            <w:r w:rsidRPr="003E1881">
              <w:rPr>
                <w:b/>
                <w:bCs/>
                <w:sz w:val="18"/>
                <w:szCs w:val="20"/>
              </w:rPr>
              <w:instrText>PAGE</w:instrText>
            </w:r>
            <w:r w:rsidR="00364395" w:rsidRPr="003E1881">
              <w:rPr>
                <w:b/>
                <w:bCs/>
                <w:sz w:val="18"/>
                <w:szCs w:val="20"/>
              </w:rPr>
              <w:fldChar w:fldCharType="separate"/>
            </w:r>
            <w:r w:rsidR="00ED1962">
              <w:rPr>
                <w:b/>
                <w:bCs/>
                <w:noProof/>
                <w:sz w:val="18"/>
                <w:szCs w:val="20"/>
              </w:rPr>
              <w:t>1</w:t>
            </w:r>
            <w:r w:rsidR="00364395" w:rsidRPr="003E1881">
              <w:rPr>
                <w:b/>
                <w:bCs/>
                <w:sz w:val="18"/>
                <w:szCs w:val="20"/>
              </w:rPr>
              <w:fldChar w:fldCharType="end"/>
            </w:r>
            <w:r w:rsidRPr="003E1881">
              <w:rPr>
                <w:sz w:val="18"/>
                <w:szCs w:val="20"/>
              </w:rPr>
              <w:t xml:space="preserve"> z </w:t>
            </w:r>
            <w:r w:rsidR="00364395" w:rsidRPr="003E1881">
              <w:rPr>
                <w:b/>
                <w:bCs/>
                <w:sz w:val="18"/>
                <w:szCs w:val="20"/>
              </w:rPr>
              <w:fldChar w:fldCharType="begin"/>
            </w:r>
            <w:r w:rsidRPr="003E1881">
              <w:rPr>
                <w:b/>
                <w:bCs/>
                <w:sz w:val="18"/>
                <w:szCs w:val="20"/>
              </w:rPr>
              <w:instrText>NUMPAGES</w:instrText>
            </w:r>
            <w:r w:rsidR="00364395" w:rsidRPr="003E1881">
              <w:rPr>
                <w:b/>
                <w:bCs/>
                <w:sz w:val="18"/>
                <w:szCs w:val="20"/>
              </w:rPr>
              <w:fldChar w:fldCharType="separate"/>
            </w:r>
            <w:r w:rsidR="00ED1962">
              <w:rPr>
                <w:b/>
                <w:bCs/>
                <w:noProof/>
                <w:sz w:val="18"/>
                <w:szCs w:val="20"/>
              </w:rPr>
              <w:t>1</w:t>
            </w:r>
            <w:r w:rsidR="00364395" w:rsidRPr="003E1881">
              <w:rPr>
                <w:b/>
                <w:bCs/>
                <w:sz w:val="18"/>
                <w:szCs w:val="20"/>
              </w:rPr>
              <w:fldChar w:fldCharType="end"/>
            </w:r>
          </w:p>
        </w:sdtContent>
      </w:sdt>
    </w:sdtContent>
  </w:sdt>
  <w:p w:rsidR="003E1881" w:rsidRDefault="003E188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962" w:rsidRDefault="00ED1962" w:rsidP="003E1881">
      <w:pPr>
        <w:spacing w:after="0" w:line="240" w:lineRule="auto"/>
      </w:pPr>
      <w:r>
        <w:separator/>
      </w:r>
    </w:p>
  </w:footnote>
  <w:footnote w:type="continuationSeparator" w:id="0">
    <w:p w:rsidR="00ED1962" w:rsidRDefault="00ED1962" w:rsidP="003E18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4FBC"/>
    <w:multiLevelType w:val="hybridMultilevel"/>
    <w:tmpl w:val="A348783E"/>
    <w:lvl w:ilvl="0" w:tplc="CC66DC04">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06B33888"/>
    <w:multiLevelType w:val="multilevel"/>
    <w:tmpl w:val="E22E7EB8"/>
    <w:lvl w:ilvl="0">
      <w:start w:val="3"/>
      <w:numFmt w:val="decimal"/>
      <w:lvlText w:val="%1."/>
      <w:lvlJc w:val="left"/>
      <w:pPr>
        <w:ind w:left="360" w:hanging="360"/>
      </w:pPr>
      <w:rPr>
        <w:rFonts w:hint="default"/>
        <w:b/>
      </w:rPr>
    </w:lvl>
    <w:lvl w:ilvl="1">
      <w:start w:val="1"/>
      <w:numFmt w:val="decimal"/>
      <w:lvlText w:val="%1.%2."/>
      <w:lvlJc w:val="left"/>
      <w:pPr>
        <w:ind w:left="2989" w:hanging="720"/>
      </w:pPr>
      <w:rPr>
        <w:rFonts w:asciiTheme="minorHAnsi" w:hAnsiTheme="minorHAnsi" w:cstheme="minorHAnsi" w:hint="default"/>
        <w:b w:val="0"/>
        <w:color w:val="auto"/>
        <w:sz w:val="20"/>
        <w:szCs w:val="2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
    <w:nsid w:val="0D42423C"/>
    <w:multiLevelType w:val="multilevel"/>
    <w:tmpl w:val="28B2B61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D687A1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5">
    <w:nsid w:val="1BB06D2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6">
    <w:nsid w:val="2AB93E39"/>
    <w:multiLevelType w:val="singleLevel"/>
    <w:tmpl w:val="7DB87C62"/>
    <w:lvl w:ilvl="0">
      <w:start w:val="2"/>
      <w:numFmt w:val="bullet"/>
      <w:lvlText w:val="-"/>
      <w:lvlJc w:val="left"/>
      <w:pPr>
        <w:tabs>
          <w:tab w:val="num" w:pos="360"/>
        </w:tabs>
        <w:ind w:left="360" w:hanging="360"/>
      </w:pPr>
      <w:rPr>
        <w:rFonts w:hint="default"/>
      </w:rPr>
    </w:lvl>
  </w:abstractNum>
  <w:abstractNum w:abstractNumId="7">
    <w:nsid w:val="2BB21078"/>
    <w:multiLevelType w:val="hybridMultilevel"/>
    <w:tmpl w:val="ACE69F92"/>
    <w:lvl w:ilvl="0" w:tplc="032C1A84">
      <w:numFmt w:val="bullet"/>
      <w:lvlText w:val="-"/>
      <w:lvlJc w:val="left"/>
      <w:pPr>
        <w:ind w:left="1155" w:hanging="360"/>
      </w:pPr>
      <w:rPr>
        <w:rFonts w:ascii="Arial" w:eastAsia="Calibri" w:hAnsi="Arial" w:cs="Arial" w:hint="default"/>
      </w:rPr>
    </w:lvl>
    <w:lvl w:ilvl="1" w:tplc="04050003" w:tentative="1">
      <w:start w:val="1"/>
      <w:numFmt w:val="bullet"/>
      <w:lvlText w:val="o"/>
      <w:lvlJc w:val="left"/>
      <w:pPr>
        <w:ind w:left="1875" w:hanging="360"/>
      </w:pPr>
      <w:rPr>
        <w:rFonts w:ascii="Courier New" w:hAnsi="Courier New" w:cs="Courier New" w:hint="default"/>
      </w:rPr>
    </w:lvl>
    <w:lvl w:ilvl="2" w:tplc="04050005" w:tentative="1">
      <w:start w:val="1"/>
      <w:numFmt w:val="bullet"/>
      <w:lvlText w:val=""/>
      <w:lvlJc w:val="left"/>
      <w:pPr>
        <w:ind w:left="2595" w:hanging="360"/>
      </w:pPr>
      <w:rPr>
        <w:rFonts w:ascii="Wingdings" w:hAnsi="Wingdings" w:hint="default"/>
      </w:rPr>
    </w:lvl>
    <w:lvl w:ilvl="3" w:tplc="04050001" w:tentative="1">
      <w:start w:val="1"/>
      <w:numFmt w:val="bullet"/>
      <w:lvlText w:val=""/>
      <w:lvlJc w:val="left"/>
      <w:pPr>
        <w:ind w:left="3315" w:hanging="360"/>
      </w:pPr>
      <w:rPr>
        <w:rFonts w:ascii="Symbol" w:hAnsi="Symbol" w:hint="default"/>
      </w:rPr>
    </w:lvl>
    <w:lvl w:ilvl="4" w:tplc="04050003" w:tentative="1">
      <w:start w:val="1"/>
      <w:numFmt w:val="bullet"/>
      <w:lvlText w:val="o"/>
      <w:lvlJc w:val="left"/>
      <w:pPr>
        <w:ind w:left="4035" w:hanging="360"/>
      </w:pPr>
      <w:rPr>
        <w:rFonts w:ascii="Courier New" w:hAnsi="Courier New" w:cs="Courier New" w:hint="default"/>
      </w:rPr>
    </w:lvl>
    <w:lvl w:ilvl="5" w:tplc="04050005" w:tentative="1">
      <w:start w:val="1"/>
      <w:numFmt w:val="bullet"/>
      <w:lvlText w:val=""/>
      <w:lvlJc w:val="left"/>
      <w:pPr>
        <w:ind w:left="4755" w:hanging="360"/>
      </w:pPr>
      <w:rPr>
        <w:rFonts w:ascii="Wingdings" w:hAnsi="Wingdings" w:hint="default"/>
      </w:rPr>
    </w:lvl>
    <w:lvl w:ilvl="6" w:tplc="04050001" w:tentative="1">
      <w:start w:val="1"/>
      <w:numFmt w:val="bullet"/>
      <w:lvlText w:val=""/>
      <w:lvlJc w:val="left"/>
      <w:pPr>
        <w:ind w:left="5475" w:hanging="360"/>
      </w:pPr>
      <w:rPr>
        <w:rFonts w:ascii="Symbol" w:hAnsi="Symbol" w:hint="default"/>
      </w:rPr>
    </w:lvl>
    <w:lvl w:ilvl="7" w:tplc="04050003" w:tentative="1">
      <w:start w:val="1"/>
      <w:numFmt w:val="bullet"/>
      <w:lvlText w:val="o"/>
      <w:lvlJc w:val="left"/>
      <w:pPr>
        <w:ind w:left="6195" w:hanging="360"/>
      </w:pPr>
      <w:rPr>
        <w:rFonts w:ascii="Courier New" w:hAnsi="Courier New" w:cs="Courier New" w:hint="default"/>
      </w:rPr>
    </w:lvl>
    <w:lvl w:ilvl="8" w:tplc="04050005" w:tentative="1">
      <w:start w:val="1"/>
      <w:numFmt w:val="bullet"/>
      <w:lvlText w:val=""/>
      <w:lvlJc w:val="left"/>
      <w:pPr>
        <w:ind w:left="6915" w:hanging="360"/>
      </w:pPr>
      <w:rPr>
        <w:rFonts w:ascii="Wingdings" w:hAnsi="Wingdings" w:hint="default"/>
      </w:rPr>
    </w:lvl>
  </w:abstractNum>
  <w:abstractNum w:abstractNumId="8">
    <w:nsid w:val="368846AA"/>
    <w:multiLevelType w:val="multilevel"/>
    <w:tmpl w:val="2904D73E"/>
    <w:styleLink w:val="Smlouvy"/>
    <w:lvl w:ilvl="0">
      <w:start w:val="1"/>
      <w:numFmt w:val="upperRoman"/>
      <w:lvlText w:val="%1)"/>
      <w:lvlJc w:val="left"/>
      <w:pPr>
        <w:ind w:left="360" w:hanging="360"/>
      </w:pPr>
      <w:rPr>
        <w:rFonts w:asciiTheme="minorHAnsi" w:hAnsiTheme="minorHAnsi" w:hint="default"/>
        <w:b/>
        <w:sz w:val="22"/>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F8C1AE8"/>
    <w:multiLevelType w:val="hybridMultilevel"/>
    <w:tmpl w:val="85E05D94"/>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nsid w:val="493A01CF"/>
    <w:multiLevelType w:val="hybridMultilevel"/>
    <w:tmpl w:val="41749226"/>
    <w:lvl w:ilvl="0" w:tplc="CC66DC04">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nsid w:val="4A8224E6"/>
    <w:multiLevelType w:val="multilevel"/>
    <w:tmpl w:val="D8A24C1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10F76D1"/>
    <w:multiLevelType w:val="hybridMultilevel"/>
    <w:tmpl w:val="E3361C74"/>
    <w:lvl w:ilvl="0" w:tplc="5D029962">
      <w:start w:val="1"/>
      <w:numFmt w:val="bullet"/>
      <w:lvlText w:val="-"/>
      <w:lvlJc w:val="left"/>
      <w:pPr>
        <w:ind w:left="1146" w:hanging="360"/>
      </w:pPr>
      <w:rPr>
        <w:rFonts w:hint="default"/>
        <w:i/>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3">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4">
    <w:nsid w:val="5B657CB8"/>
    <w:multiLevelType w:val="singleLevel"/>
    <w:tmpl w:val="711E0770"/>
    <w:lvl w:ilvl="0">
      <w:start w:val="1"/>
      <w:numFmt w:val="lowerLetter"/>
      <w:lvlText w:val="%1)"/>
      <w:lvlJc w:val="left"/>
      <w:pPr>
        <w:tabs>
          <w:tab w:val="num" w:pos="360"/>
        </w:tabs>
        <w:ind w:left="283" w:hanging="283"/>
      </w:pPr>
      <w:rPr>
        <w:b w:val="0"/>
        <w:i w:val="0"/>
        <w:sz w:val="22"/>
        <w:szCs w:val="22"/>
      </w:rPr>
    </w:lvl>
  </w:abstractNum>
  <w:abstractNum w:abstractNumId="15">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6">
    <w:nsid w:val="60BB2278"/>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7">
    <w:nsid w:val="64CA7868"/>
    <w:multiLevelType w:val="hybridMultilevel"/>
    <w:tmpl w:val="23FE1298"/>
    <w:lvl w:ilvl="0" w:tplc="FFFFFFFF">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nsid w:val="6FEA38DC"/>
    <w:multiLevelType w:val="multilevel"/>
    <w:tmpl w:val="E6109140"/>
    <w:lvl w:ilvl="0">
      <w:start w:val="2"/>
      <w:numFmt w:val="decimal"/>
      <w:lvlText w:val="%1"/>
      <w:lvlJc w:val="left"/>
      <w:pPr>
        <w:tabs>
          <w:tab w:val="num" w:pos="420"/>
        </w:tabs>
        <w:ind w:left="420" w:hanging="420"/>
      </w:pPr>
      <w:rPr>
        <w:rFonts w:hint="default"/>
      </w:rPr>
    </w:lvl>
    <w:lvl w:ilvl="1">
      <w:start w:val="1"/>
      <w:numFmt w:val="decimal"/>
      <w:pStyle w:val="Nadpis55b"/>
      <w:lvlText w:val="3.%2"/>
      <w:lvlJc w:val="left"/>
      <w:pPr>
        <w:tabs>
          <w:tab w:val="num" w:pos="420"/>
        </w:tabs>
        <w:ind w:left="420" w:hanging="420"/>
      </w:pPr>
      <w:rPr>
        <w:rFonts w:asciiTheme="minorHAnsi" w:hAnsiTheme="minorHAnsi" w:cstheme="minorHAnsi"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77BF1DE1"/>
    <w:multiLevelType w:val="hybridMultilevel"/>
    <w:tmpl w:val="FF9801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79F92226"/>
    <w:multiLevelType w:val="hybridMultilevel"/>
    <w:tmpl w:val="3232144C"/>
    <w:lvl w:ilvl="0" w:tplc="C1E632E0">
      <w:start w:val="1"/>
      <w:numFmt w:val="lowerLetter"/>
      <w:lvlText w:val="%1)"/>
      <w:lvlJc w:val="left"/>
      <w:pPr>
        <w:ind w:left="1110" w:hanging="360"/>
      </w:pPr>
      <w:rPr>
        <w:rFonts w:hint="default"/>
      </w:rPr>
    </w:lvl>
    <w:lvl w:ilvl="1" w:tplc="0D82A800">
      <w:start w:val="1"/>
      <w:numFmt w:val="lowerLetter"/>
      <w:lvlText w:val="%2)"/>
      <w:lvlJc w:val="left"/>
      <w:pPr>
        <w:ind w:left="360" w:hanging="360"/>
      </w:pPr>
      <w:rPr>
        <w:rFonts w:asciiTheme="minorHAnsi" w:hAnsiTheme="minorHAnsi" w:cstheme="minorHAnsi" w:hint="default"/>
        <w:sz w:val="20"/>
        <w:szCs w:val="20"/>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22">
    <w:nsid w:val="7ACD68FC"/>
    <w:multiLevelType w:val="hybridMultilevel"/>
    <w:tmpl w:val="D21AC0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7AEB4C27"/>
    <w:multiLevelType w:val="hybridMultilevel"/>
    <w:tmpl w:val="0F72CF36"/>
    <w:lvl w:ilvl="0" w:tplc="1986A492">
      <w:start w:val="1"/>
      <w:numFmt w:val="lowerLetter"/>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4">
    <w:nsid w:val="7E4B4A58"/>
    <w:multiLevelType w:val="singleLevel"/>
    <w:tmpl w:val="04050001"/>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11"/>
  </w:num>
  <w:num w:numId="3">
    <w:abstractNumId w:val="7"/>
  </w:num>
  <w:num w:numId="4">
    <w:abstractNumId w:val="3"/>
  </w:num>
  <w:num w:numId="5">
    <w:abstractNumId w:val="9"/>
  </w:num>
  <w:num w:numId="6">
    <w:abstractNumId w:val="23"/>
  </w:num>
  <w:num w:numId="7">
    <w:abstractNumId w:val="16"/>
  </w:num>
  <w:num w:numId="8">
    <w:abstractNumId w:val="5"/>
  </w:num>
  <w:num w:numId="9">
    <w:abstractNumId w:val="4"/>
  </w:num>
  <w:num w:numId="10">
    <w:abstractNumId w:val="24"/>
  </w:num>
  <w:num w:numId="11">
    <w:abstractNumId w:val="6"/>
  </w:num>
  <w:num w:numId="12">
    <w:abstractNumId w:val="1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
  </w:num>
  <w:num w:numId="18">
    <w:abstractNumId w:val="2"/>
  </w:num>
  <w:num w:numId="19">
    <w:abstractNumId w:val="0"/>
  </w:num>
  <w:num w:numId="20">
    <w:abstractNumId w:val="12"/>
  </w:num>
  <w:num w:numId="21">
    <w:abstractNumId w:val="13"/>
  </w:num>
  <w:num w:numId="22">
    <w:abstractNumId w:val="18"/>
  </w:num>
  <w:num w:numId="23">
    <w:abstractNumId w:val="14"/>
    <w:lvlOverride w:ilvl="0">
      <w:startOverride w:val="1"/>
    </w:lvlOverride>
  </w:num>
  <w:num w:numId="24">
    <w:abstractNumId w:val="22"/>
  </w:num>
  <w:num w:numId="25">
    <w:abstractNumId w:val="15"/>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A1C"/>
    <w:rsid w:val="00016D77"/>
    <w:rsid w:val="00020516"/>
    <w:rsid w:val="000255CF"/>
    <w:rsid w:val="00025D13"/>
    <w:rsid w:val="00030A22"/>
    <w:rsid w:val="00053DF8"/>
    <w:rsid w:val="000A294E"/>
    <w:rsid w:val="000C2AAB"/>
    <w:rsid w:val="000C64C8"/>
    <w:rsid w:val="000E2B13"/>
    <w:rsid w:val="000E3609"/>
    <w:rsid w:val="000F3084"/>
    <w:rsid w:val="00110078"/>
    <w:rsid w:val="00116C4D"/>
    <w:rsid w:val="0012209B"/>
    <w:rsid w:val="001367C9"/>
    <w:rsid w:val="001615E6"/>
    <w:rsid w:val="0019561D"/>
    <w:rsid w:val="001F6575"/>
    <w:rsid w:val="001F77AF"/>
    <w:rsid w:val="002227CE"/>
    <w:rsid w:val="00233AF0"/>
    <w:rsid w:val="00252F55"/>
    <w:rsid w:val="0028687B"/>
    <w:rsid w:val="002B1BC5"/>
    <w:rsid w:val="00301389"/>
    <w:rsid w:val="00306A74"/>
    <w:rsid w:val="00312D08"/>
    <w:rsid w:val="00332D86"/>
    <w:rsid w:val="00340D11"/>
    <w:rsid w:val="00355DB4"/>
    <w:rsid w:val="003570D6"/>
    <w:rsid w:val="00364395"/>
    <w:rsid w:val="0036745F"/>
    <w:rsid w:val="00367B7D"/>
    <w:rsid w:val="00384F23"/>
    <w:rsid w:val="00391B78"/>
    <w:rsid w:val="003A1390"/>
    <w:rsid w:val="003B0AC9"/>
    <w:rsid w:val="003C0F9B"/>
    <w:rsid w:val="003C1104"/>
    <w:rsid w:val="003C7550"/>
    <w:rsid w:val="003D4743"/>
    <w:rsid w:val="003E1881"/>
    <w:rsid w:val="003E7355"/>
    <w:rsid w:val="003F288F"/>
    <w:rsid w:val="003F3DE9"/>
    <w:rsid w:val="00404BD8"/>
    <w:rsid w:val="00423A6A"/>
    <w:rsid w:val="00426682"/>
    <w:rsid w:val="00435E98"/>
    <w:rsid w:val="004375ED"/>
    <w:rsid w:val="00455AFD"/>
    <w:rsid w:val="00467956"/>
    <w:rsid w:val="004752D1"/>
    <w:rsid w:val="00481E9B"/>
    <w:rsid w:val="004923F2"/>
    <w:rsid w:val="004A264C"/>
    <w:rsid w:val="004D3269"/>
    <w:rsid w:val="004D64A9"/>
    <w:rsid w:val="004E7872"/>
    <w:rsid w:val="0050383B"/>
    <w:rsid w:val="00555730"/>
    <w:rsid w:val="00575C37"/>
    <w:rsid w:val="00576AE1"/>
    <w:rsid w:val="00593B9C"/>
    <w:rsid w:val="005A2851"/>
    <w:rsid w:val="005A3940"/>
    <w:rsid w:val="005C476C"/>
    <w:rsid w:val="005D60E8"/>
    <w:rsid w:val="005E155B"/>
    <w:rsid w:val="006106E4"/>
    <w:rsid w:val="00622387"/>
    <w:rsid w:val="00622BEE"/>
    <w:rsid w:val="00651AEA"/>
    <w:rsid w:val="00666365"/>
    <w:rsid w:val="006733E7"/>
    <w:rsid w:val="00685127"/>
    <w:rsid w:val="006874CA"/>
    <w:rsid w:val="00697303"/>
    <w:rsid w:val="006A00EF"/>
    <w:rsid w:val="006A22E1"/>
    <w:rsid w:val="006A7F60"/>
    <w:rsid w:val="006E14B5"/>
    <w:rsid w:val="0070796F"/>
    <w:rsid w:val="007169A9"/>
    <w:rsid w:val="00722434"/>
    <w:rsid w:val="00724ED7"/>
    <w:rsid w:val="0072711C"/>
    <w:rsid w:val="00765AF5"/>
    <w:rsid w:val="00782AFF"/>
    <w:rsid w:val="00790C84"/>
    <w:rsid w:val="007B09C0"/>
    <w:rsid w:val="007C5AD1"/>
    <w:rsid w:val="007E07ED"/>
    <w:rsid w:val="007E494C"/>
    <w:rsid w:val="007F3D98"/>
    <w:rsid w:val="007F696F"/>
    <w:rsid w:val="00805384"/>
    <w:rsid w:val="008254F3"/>
    <w:rsid w:val="008310C3"/>
    <w:rsid w:val="00834E1A"/>
    <w:rsid w:val="00836E62"/>
    <w:rsid w:val="008417BD"/>
    <w:rsid w:val="00851DC2"/>
    <w:rsid w:val="008631A3"/>
    <w:rsid w:val="008725B8"/>
    <w:rsid w:val="008838B0"/>
    <w:rsid w:val="00885C6D"/>
    <w:rsid w:val="0089248E"/>
    <w:rsid w:val="008A73C3"/>
    <w:rsid w:val="008B02DF"/>
    <w:rsid w:val="008B2DA2"/>
    <w:rsid w:val="008B5649"/>
    <w:rsid w:val="008B6748"/>
    <w:rsid w:val="008C218A"/>
    <w:rsid w:val="008C3D69"/>
    <w:rsid w:val="008C46D7"/>
    <w:rsid w:val="008D070C"/>
    <w:rsid w:val="008E21BB"/>
    <w:rsid w:val="008F410C"/>
    <w:rsid w:val="008F554A"/>
    <w:rsid w:val="00921906"/>
    <w:rsid w:val="00925933"/>
    <w:rsid w:val="0094521B"/>
    <w:rsid w:val="0098144D"/>
    <w:rsid w:val="0099487B"/>
    <w:rsid w:val="009A46F2"/>
    <w:rsid w:val="009B4EDC"/>
    <w:rsid w:val="009F1508"/>
    <w:rsid w:val="00A019C9"/>
    <w:rsid w:val="00A37E69"/>
    <w:rsid w:val="00A436B9"/>
    <w:rsid w:val="00A504C9"/>
    <w:rsid w:val="00A672B5"/>
    <w:rsid w:val="00A7051C"/>
    <w:rsid w:val="00A87A74"/>
    <w:rsid w:val="00AA3FAA"/>
    <w:rsid w:val="00AA7181"/>
    <w:rsid w:val="00AC03AB"/>
    <w:rsid w:val="00AC0453"/>
    <w:rsid w:val="00AD0CE4"/>
    <w:rsid w:val="00AE1F22"/>
    <w:rsid w:val="00AF5E32"/>
    <w:rsid w:val="00B110A4"/>
    <w:rsid w:val="00B302EF"/>
    <w:rsid w:val="00B30841"/>
    <w:rsid w:val="00B3665A"/>
    <w:rsid w:val="00B42C9B"/>
    <w:rsid w:val="00B528D6"/>
    <w:rsid w:val="00B53FB9"/>
    <w:rsid w:val="00B63256"/>
    <w:rsid w:val="00B8001A"/>
    <w:rsid w:val="00B82F3D"/>
    <w:rsid w:val="00B93B04"/>
    <w:rsid w:val="00B93C40"/>
    <w:rsid w:val="00BA64CA"/>
    <w:rsid w:val="00BB0989"/>
    <w:rsid w:val="00BB1A63"/>
    <w:rsid w:val="00BC2DC5"/>
    <w:rsid w:val="00BC7BC2"/>
    <w:rsid w:val="00BF5A80"/>
    <w:rsid w:val="00BF7154"/>
    <w:rsid w:val="00C15445"/>
    <w:rsid w:val="00C20638"/>
    <w:rsid w:val="00C24C95"/>
    <w:rsid w:val="00C373AC"/>
    <w:rsid w:val="00C453DE"/>
    <w:rsid w:val="00C50E84"/>
    <w:rsid w:val="00C56B57"/>
    <w:rsid w:val="00C627FB"/>
    <w:rsid w:val="00C90929"/>
    <w:rsid w:val="00C93781"/>
    <w:rsid w:val="00CB55AA"/>
    <w:rsid w:val="00CB7F0A"/>
    <w:rsid w:val="00CD1FED"/>
    <w:rsid w:val="00CD37B4"/>
    <w:rsid w:val="00CF285C"/>
    <w:rsid w:val="00CF7090"/>
    <w:rsid w:val="00D01F9F"/>
    <w:rsid w:val="00D06260"/>
    <w:rsid w:val="00D10973"/>
    <w:rsid w:val="00D11C63"/>
    <w:rsid w:val="00D20ECF"/>
    <w:rsid w:val="00D33C92"/>
    <w:rsid w:val="00D4005B"/>
    <w:rsid w:val="00D43712"/>
    <w:rsid w:val="00D52EA8"/>
    <w:rsid w:val="00D56536"/>
    <w:rsid w:val="00D60FA2"/>
    <w:rsid w:val="00D666CE"/>
    <w:rsid w:val="00D81402"/>
    <w:rsid w:val="00D822F1"/>
    <w:rsid w:val="00DA7BDA"/>
    <w:rsid w:val="00DF5E2B"/>
    <w:rsid w:val="00E009E5"/>
    <w:rsid w:val="00E05865"/>
    <w:rsid w:val="00E1009C"/>
    <w:rsid w:val="00E31A27"/>
    <w:rsid w:val="00E352D1"/>
    <w:rsid w:val="00E416E2"/>
    <w:rsid w:val="00E47985"/>
    <w:rsid w:val="00E578F9"/>
    <w:rsid w:val="00E6053E"/>
    <w:rsid w:val="00E827B2"/>
    <w:rsid w:val="00EB6C57"/>
    <w:rsid w:val="00EC7CBF"/>
    <w:rsid w:val="00ED1962"/>
    <w:rsid w:val="00ED3AF3"/>
    <w:rsid w:val="00EE0BB9"/>
    <w:rsid w:val="00EE6E31"/>
    <w:rsid w:val="00F05A1F"/>
    <w:rsid w:val="00F15B14"/>
    <w:rsid w:val="00F278E4"/>
    <w:rsid w:val="00F42935"/>
    <w:rsid w:val="00F54D2D"/>
    <w:rsid w:val="00F62626"/>
    <w:rsid w:val="00F72C7A"/>
    <w:rsid w:val="00F80659"/>
    <w:rsid w:val="00F84ADD"/>
    <w:rsid w:val="00FA4C80"/>
    <w:rsid w:val="00FA70B0"/>
    <w:rsid w:val="00FA7A1C"/>
    <w:rsid w:val="00FB16A5"/>
    <w:rsid w:val="00FC20A8"/>
    <w:rsid w:val="00FD66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2">
    <w:name w:val="heading 2"/>
    <w:basedOn w:val="Normln"/>
    <w:next w:val="Normln"/>
    <w:link w:val="Nadpis2Char"/>
    <w:qFormat/>
    <w:rsid w:val="00AD0CE4"/>
    <w:pPr>
      <w:keepNext/>
      <w:spacing w:before="240" w:after="60" w:line="240" w:lineRule="auto"/>
      <w:outlineLvl w:val="1"/>
    </w:pPr>
    <w:rPr>
      <w:rFonts w:ascii="Arial" w:eastAsia="Times New Roman" w:hAnsi="Arial" w:cs="Times New Roman"/>
      <w:b/>
      <w:bCs/>
      <w:i/>
      <w:iCs/>
      <w:sz w:val="28"/>
      <w:szCs w:val="28"/>
      <w:lang w:val="x-none" w:eastAsia="cs-CZ"/>
    </w:rPr>
  </w:style>
  <w:style w:type="paragraph" w:styleId="Nadpis5">
    <w:name w:val="heading 5"/>
    <w:basedOn w:val="Normln"/>
    <w:next w:val="Normln"/>
    <w:link w:val="Nadpis5Char"/>
    <w:uiPriority w:val="9"/>
    <w:semiHidden/>
    <w:unhideWhenUsed/>
    <w:qFormat/>
    <w:rsid w:val="000C2AA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mlouvy">
    <w:name w:val="Smlouvy"/>
    <w:uiPriority w:val="99"/>
    <w:rsid w:val="00575C37"/>
    <w:pPr>
      <w:numPr>
        <w:numId w:val="1"/>
      </w:numPr>
    </w:pPr>
  </w:style>
  <w:style w:type="paragraph" w:styleId="Odstavecseseznamem">
    <w:name w:val="List Paragraph"/>
    <w:basedOn w:val="Normln"/>
    <w:uiPriority w:val="34"/>
    <w:qFormat/>
    <w:rsid w:val="00FA7A1C"/>
    <w:pPr>
      <w:ind w:left="720"/>
      <w:contextualSpacing/>
    </w:pPr>
  </w:style>
  <w:style w:type="paragraph" w:styleId="Zhlav">
    <w:name w:val="header"/>
    <w:basedOn w:val="Normln"/>
    <w:link w:val="ZhlavChar"/>
    <w:rsid w:val="00E31A27"/>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rsid w:val="00E31A27"/>
    <w:rPr>
      <w:rFonts w:ascii="Times New Roman" w:eastAsia="Times New Roman" w:hAnsi="Times New Roman" w:cs="Times New Roman"/>
      <w:sz w:val="20"/>
      <w:szCs w:val="20"/>
      <w:lang w:eastAsia="cs-CZ"/>
    </w:rPr>
  </w:style>
  <w:style w:type="character" w:styleId="Hypertextovodkaz">
    <w:name w:val="Hyperlink"/>
    <w:semiHidden/>
    <w:unhideWhenUsed/>
    <w:rsid w:val="00E31A27"/>
    <w:rPr>
      <w:color w:val="0000FF"/>
      <w:u w:val="single"/>
    </w:rPr>
  </w:style>
  <w:style w:type="paragraph" w:styleId="Zpat">
    <w:name w:val="footer"/>
    <w:basedOn w:val="Normln"/>
    <w:link w:val="ZpatChar"/>
    <w:uiPriority w:val="99"/>
    <w:unhideWhenUsed/>
    <w:rsid w:val="003E1881"/>
    <w:pPr>
      <w:tabs>
        <w:tab w:val="center" w:pos="4536"/>
        <w:tab w:val="right" w:pos="9072"/>
      </w:tabs>
      <w:spacing w:after="0" w:line="240" w:lineRule="auto"/>
    </w:pPr>
  </w:style>
  <w:style w:type="character" w:customStyle="1" w:styleId="ZpatChar">
    <w:name w:val="Zápatí Char"/>
    <w:basedOn w:val="Standardnpsmoodstavce"/>
    <w:link w:val="Zpat"/>
    <w:uiPriority w:val="99"/>
    <w:rsid w:val="003E1881"/>
  </w:style>
  <w:style w:type="paragraph" w:styleId="Textbubliny">
    <w:name w:val="Balloon Text"/>
    <w:basedOn w:val="Normln"/>
    <w:link w:val="TextbublinyChar"/>
    <w:uiPriority w:val="99"/>
    <w:semiHidden/>
    <w:unhideWhenUsed/>
    <w:rsid w:val="00B3665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3665A"/>
    <w:rPr>
      <w:rFonts w:ascii="Tahoma" w:hAnsi="Tahoma" w:cs="Tahoma"/>
      <w:sz w:val="16"/>
      <w:szCs w:val="16"/>
    </w:rPr>
  </w:style>
  <w:style w:type="paragraph" w:styleId="Normlnweb">
    <w:name w:val="Normal (Web)"/>
    <w:basedOn w:val="Normln"/>
    <w:unhideWhenUsed/>
    <w:rsid w:val="009F1508"/>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6E14B5"/>
    <w:pPr>
      <w:spacing w:before="120" w:after="0" w:line="240" w:lineRule="auto"/>
    </w:pPr>
    <w:rPr>
      <w:rFonts w:ascii="Arial" w:eastAsia="Times New Roman" w:hAnsi="Arial" w:cs="Times New Roman"/>
      <w:i/>
      <w:sz w:val="20"/>
      <w:szCs w:val="20"/>
      <w:lang w:eastAsia="cs-CZ"/>
    </w:rPr>
  </w:style>
  <w:style w:type="character" w:customStyle="1" w:styleId="Zkladntext2Char">
    <w:name w:val="Základní text 2 Char"/>
    <w:basedOn w:val="Standardnpsmoodstavce"/>
    <w:link w:val="Zkladntext2"/>
    <w:rsid w:val="006E14B5"/>
    <w:rPr>
      <w:rFonts w:ascii="Arial" w:eastAsia="Times New Roman" w:hAnsi="Arial" w:cs="Times New Roman"/>
      <w:i/>
      <w:sz w:val="20"/>
      <w:szCs w:val="20"/>
      <w:lang w:eastAsia="cs-CZ"/>
    </w:rPr>
  </w:style>
  <w:style w:type="paragraph" w:styleId="Zkladntextodsazen">
    <w:name w:val="Body Text Indent"/>
    <w:basedOn w:val="Normln"/>
    <w:link w:val="ZkladntextodsazenChar"/>
    <w:rsid w:val="006E14B5"/>
    <w:pPr>
      <w:tabs>
        <w:tab w:val="left" w:pos="426"/>
      </w:tabs>
      <w:spacing w:before="120" w:after="0" w:line="240" w:lineRule="auto"/>
      <w:ind w:left="426" w:hanging="426"/>
      <w:jc w:val="both"/>
    </w:pPr>
    <w:rPr>
      <w:rFonts w:ascii="Arial" w:eastAsia="Times New Roman" w:hAnsi="Arial" w:cs="Arial"/>
      <w:bCs/>
      <w:sz w:val="20"/>
      <w:szCs w:val="24"/>
      <w:lang w:eastAsia="cs-CZ"/>
    </w:rPr>
  </w:style>
  <w:style w:type="character" w:customStyle="1" w:styleId="ZkladntextodsazenChar">
    <w:name w:val="Základní text odsazený Char"/>
    <w:basedOn w:val="Standardnpsmoodstavce"/>
    <w:link w:val="Zkladntextodsazen"/>
    <w:rsid w:val="006E14B5"/>
    <w:rPr>
      <w:rFonts w:ascii="Arial" w:eastAsia="Times New Roman" w:hAnsi="Arial" w:cs="Arial"/>
      <w:bCs/>
      <w:sz w:val="20"/>
      <w:szCs w:val="24"/>
      <w:lang w:eastAsia="cs-CZ"/>
    </w:rPr>
  </w:style>
  <w:style w:type="paragraph" w:customStyle="1" w:styleId="Nadpis55b">
    <w:name w:val="Nadpis 5 + 5 b."/>
    <w:aliases w:val="není Tučné,není Kurzíva,Za:  2 b."/>
    <w:basedOn w:val="Nadpis5"/>
    <w:rsid w:val="000C2AAB"/>
    <w:pPr>
      <w:keepLines w:val="0"/>
      <w:numPr>
        <w:ilvl w:val="1"/>
        <w:numId w:val="16"/>
      </w:numPr>
      <w:tabs>
        <w:tab w:val="clear" w:pos="420"/>
        <w:tab w:val="right" w:pos="6120"/>
      </w:tabs>
      <w:spacing w:before="0" w:after="40" w:line="240" w:lineRule="auto"/>
      <w:ind w:left="1440" w:hanging="360"/>
    </w:pPr>
    <w:rPr>
      <w:rFonts w:ascii="Tahoma" w:eastAsia="Times New Roman" w:hAnsi="Tahoma" w:cs="Times New Roman"/>
      <w:bCs/>
      <w:iCs/>
      <w:color w:val="auto"/>
      <w:sz w:val="20"/>
      <w:szCs w:val="20"/>
      <w:lang w:eastAsia="cs-CZ"/>
    </w:rPr>
  </w:style>
  <w:style w:type="character" w:customStyle="1" w:styleId="Nadpis5Char">
    <w:name w:val="Nadpis 5 Char"/>
    <w:basedOn w:val="Standardnpsmoodstavce"/>
    <w:link w:val="Nadpis5"/>
    <w:uiPriority w:val="9"/>
    <w:semiHidden/>
    <w:rsid w:val="000C2AAB"/>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1615E6"/>
    <w:rPr>
      <w:sz w:val="16"/>
      <w:szCs w:val="16"/>
    </w:rPr>
  </w:style>
  <w:style w:type="paragraph" w:styleId="Textkomente">
    <w:name w:val="annotation text"/>
    <w:basedOn w:val="Normln"/>
    <w:link w:val="TextkomenteChar"/>
    <w:uiPriority w:val="99"/>
    <w:semiHidden/>
    <w:unhideWhenUsed/>
    <w:rsid w:val="001615E6"/>
    <w:pPr>
      <w:spacing w:line="240" w:lineRule="auto"/>
    </w:pPr>
    <w:rPr>
      <w:sz w:val="20"/>
      <w:szCs w:val="20"/>
    </w:rPr>
  </w:style>
  <w:style w:type="character" w:customStyle="1" w:styleId="TextkomenteChar">
    <w:name w:val="Text komentáře Char"/>
    <w:basedOn w:val="Standardnpsmoodstavce"/>
    <w:link w:val="Textkomente"/>
    <w:uiPriority w:val="99"/>
    <w:semiHidden/>
    <w:rsid w:val="001615E6"/>
    <w:rPr>
      <w:sz w:val="20"/>
      <w:szCs w:val="20"/>
    </w:rPr>
  </w:style>
  <w:style w:type="paragraph" w:styleId="Pedmtkomente">
    <w:name w:val="annotation subject"/>
    <w:basedOn w:val="Textkomente"/>
    <w:next w:val="Textkomente"/>
    <w:link w:val="PedmtkomenteChar"/>
    <w:uiPriority w:val="99"/>
    <w:semiHidden/>
    <w:unhideWhenUsed/>
    <w:rsid w:val="001615E6"/>
    <w:rPr>
      <w:b/>
      <w:bCs/>
    </w:rPr>
  </w:style>
  <w:style w:type="character" w:customStyle="1" w:styleId="PedmtkomenteChar">
    <w:name w:val="Předmět komentáře Char"/>
    <w:basedOn w:val="TextkomenteChar"/>
    <w:link w:val="Pedmtkomente"/>
    <w:uiPriority w:val="99"/>
    <w:semiHidden/>
    <w:rsid w:val="001615E6"/>
    <w:rPr>
      <w:b/>
      <w:bCs/>
      <w:sz w:val="20"/>
      <w:szCs w:val="20"/>
    </w:rPr>
  </w:style>
  <w:style w:type="character" w:customStyle="1" w:styleId="Nadpis2Char">
    <w:name w:val="Nadpis 2 Char"/>
    <w:basedOn w:val="Standardnpsmoodstavce"/>
    <w:link w:val="Nadpis2"/>
    <w:rsid w:val="00AD0CE4"/>
    <w:rPr>
      <w:rFonts w:ascii="Arial" w:eastAsia="Times New Roman" w:hAnsi="Arial" w:cs="Times New Roman"/>
      <w:b/>
      <w:bCs/>
      <w:i/>
      <w:iCs/>
      <w:sz w:val="28"/>
      <w:szCs w:val="28"/>
      <w:lang w:val="x-none" w:eastAsia="cs-CZ"/>
    </w:rPr>
  </w:style>
  <w:style w:type="paragraph" w:customStyle="1" w:styleId="NormlnIMP0">
    <w:name w:val="Normální_IMP~0"/>
    <w:basedOn w:val="Normln"/>
    <w:rsid w:val="00EE0BB9"/>
    <w:pPr>
      <w:suppressAutoHyphens/>
      <w:overflowPunct w:val="0"/>
      <w:autoSpaceDE w:val="0"/>
      <w:autoSpaceDN w:val="0"/>
      <w:adjustRightInd w:val="0"/>
      <w:spacing w:after="0" w:line="189" w:lineRule="auto"/>
    </w:pPr>
    <w:rPr>
      <w:rFonts w:ascii="Times New Roman" w:eastAsia="Times New Roman" w:hAnsi="Times New Roman" w:cs="Times New Roman"/>
      <w:sz w:val="24"/>
      <w:szCs w:val="20"/>
      <w:lang w:eastAsia="cs-CZ"/>
    </w:rPr>
  </w:style>
  <w:style w:type="paragraph" w:customStyle="1" w:styleId="normlnimp2">
    <w:name w:val="normlnimp2"/>
    <w:basedOn w:val="Normln"/>
    <w:rsid w:val="00EE0BB9"/>
    <w:pPr>
      <w:spacing w:after="0"/>
    </w:pPr>
    <w:rPr>
      <w:rFonts w:ascii="Times New Roman" w:eastAsia="Calibri"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2">
    <w:name w:val="heading 2"/>
    <w:basedOn w:val="Normln"/>
    <w:next w:val="Normln"/>
    <w:link w:val="Nadpis2Char"/>
    <w:qFormat/>
    <w:rsid w:val="00AD0CE4"/>
    <w:pPr>
      <w:keepNext/>
      <w:spacing w:before="240" w:after="60" w:line="240" w:lineRule="auto"/>
      <w:outlineLvl w:val="1"/>
    </w:pPr>
    <w:rPr>
      <w:rFonts w:ascii="Arial" w:eastAsia="Times New Roman" w:hAnsi="Arial" w:cs="Times New Roman"/>
      <w:b/>
      <w:bCs/>
      <w:i/>
      <w:iCs/>
      <w:sz w:val="28"/>
      <w:szCs w:val="28"/>
      <w:lang w:val="x-none" w:eastAsia="cs-CZ"/>
    </w:rPr>
  </w:style>
  <w:style w:type="paragraph" w:styleId="Nadpis5">
    <w:name w:val="heading 5"/>
    <w:basedOn w:val="Normln"/>
    <w:next w:val="Normln"/>
    <w:link w:val="Nadpis5Char"/>
    <w:uiPriority w:val="9"/>
    <w:semiHidden/>
    <w:unhideWhenUsed/>
    <w:qFormat/>
    <w:rsid w:val="000C2AA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mlouvy">
    <w:name w:val="Smlouvy"/>
    <w:uiPriority w:val="99"/>
    <w:rsid w:val="00575C37"/>
    <w:pPr>
      <w:numPr>
        <w:numId w:val="1"/>
      </w:numPr>
    </w:pPr>
  </w:style>
  <w:style w:type="paragraph" w:styleId="Odstavecseseznamem">
    <w:name w:val="List Paragraph"/>
    <w:basedOn w:val="Normln"/>
    <w:uiPriority w:val="34"/>
    <w:qFormat/>
    <w:rsid w:val="00FA7A1C"/>
    <w:pPr>
      <w:ind w:left="720"/>
      <w:contextualSpacing/>
    </w:pPr>
  </w:style>
  <w:style w:type="paragraph" w:styleId="Zhlav">
    <w:name w:val="header"/>
    <w:basedOn w:val="Normln"/>
    <w:link w:val="ZhlavChar"/>
    <w:rsid w:val="00E31A27"/>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rsid w:val="00E31A27"/>
    <w:rPr>
      <w:rFonts w:ascii="Times New Roman" w:eastAsia="Times New Roman" w:hAnsi="Times New Roman" w:cs="Times New Roman"/>
      <w:sz w:val="20"/>
      <w:szCs w:val="20"/>
      <w:lang w:eastAsia="cs-CZ"/>
    </w:rPr>
  </w:style>
  <w:style w:type="character" w:styleId="Hypertextovodkaz">
    <w:name w:val="Hyperlink"/>
    <w:semiHidden/>
    <w:unhideWhenUsed/>
    <w:rsid w:val="00E31A27"/>
    <w:rPr>
      <w:color w:val="0000FF"/>
      <w:u w:val="single"/>
    </w:rPr>
  </w:style>
  <w:style w:type="paragraph" w:styleId="Zpat">
    <w:name w:val="footer"/>
    <w:basedOn w:val="Normln"/>
    <w:link w:val="ZpatChar"/>
    <w:uiPriority w:val="99"/>
    <w:unhideWhenUsed/>
    <w:rsid w:val="003E1881"/>
    <w:pPr>
      <w:tabs>
        <w:tab w:val="center" w:pos="4536"/>
        <w:tab w:val="right" w:pos="9072"/>
      </w:tabs>
      <w:spacing w:after="0" w:line="240" w:lineRule="auto"/>
    </w:pPr>
  </w:style>
  <w:style w:type="character" w:customStyle="1" w:styleId="ZpatChar">
    <w:name w:val="Zápatí Char"/>
    <w:basedOn w:val="Standardnpsmoodstavce"/>
    <w:link w:val="Zpat"/>
    <w:uiPriority w:val="99"/>
    <w:rsid w:val="003E1881"/>
  </w:style>
  <w:style w:type="paragraph" w:styleId="Textbubliny">
    <w:name w:val="Balloon Text"/>
    <w:basedOn w:val="Normln"/>
    <w:link w:val="TextbublinyChar"/>
    <w:uiPriority w:val="99"/>
    <w:semiHidden/>
    <w:unhideWhenUsed/>
    <w:rsid w:val="00B3665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3665A"/>
    <w:rPr>
      <w:rFonts w:ascii="Tahoma" w:hAnsi="Tahoma" w:cs="Tahoma"/>
      <w:sz w:val="16"/>
      <w:szCs w:val="16"/>
    </w:rPr>
  </w:style>
  <w:style w:type="paragraph" w:styleId="Normlnweb">
    <w:name w:val="Normal (Web)"/>
    <w:basedOn w:val="Normln"/>
    <w:unhideWhenUsed/>
    <w:rsid w:val="009F1508"/>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6E14B5"/>
    <w:pPr>
      <w:spacing w:before="120" w:after="0" w:line="240" w:lineRule="auto"/>
    </w:pPr>
    <w:rPr>
      <w:rFonts w:ascii="Arial" w:eastAsia="Times New Roman" w:hAnsi="Arial" w:cs="Times New Roman"/>
      <w:i/>
      <w:sz w:val="20"/>
      <w:szCs w:val="20"/>
      <w:lang w:eastAsia="cs-CZ"/>
    </w:rPr>
  </w:style>
  <w:style w:type="character" w:customStyle="1" w:styleId="Zkladntext2Char">
    <w:name w:val="Základní text 2 Char"/>
    <w:basedOn w:val="Standardnpsmoodstavce"/>
    <w:link w:val="Zkladntext2"/>
    <w:rsid w:val="006E14B5"/>
    <w:rPr>
      <w:rFonts w:ascii="Arial" w:eastAsia="Times New Roman" w:hAnsi="Arial" w:cs="Times New Roman"/>
      <w:i/>
      <w:sz w:val="20"/>
      <w:szCs w:val="20"/>
      <w:lang w:eastAsia="cs-CZ"/>
    </w:rPr>
  </w:style>
  <w:style w:type="paragraph" w:styleId="Zkladntextodsazen">
    <w:name w:val="Body Text Indent"/>
    <w:basedOn w:val="Normln"/>
    <w:link w:val="ZkladntextodsazenChar"/>
    <w:rsid w:val="006E14B5"/>
    <w:pPr>
      <w:tabs>
        <w:tab w:val="left" w:pos="426"/>
      </w:tabs>
      <w:spacing w:before="120" w:after="0" w:line="240" w:lineRule="auto"/>
      <w:ind w:left="426" w:hanging="426"/>
      <w:jc w:val="both"/>
    </w:pPr>
    <w:rPr>
      <w:rFonts w:ascii="Arial" w:eastAsia="Times New Roman" w:hAnsi="Arial" w:cs="Arial"/>
      <w:bCs/>
      <w:sz w:val="20"/>
      <w:szCs w:val="24"/>
      <w:lang w:eastAsia="cs-CZ"/>
    </w:rPr>
  </w:style>
  <w:style w:type="character" w:customStyle="1" w:styleId="ZkladntextodsazenChar">
    <w:name w:val="Základní text odsazený Char"/>
    <w:basedOn w:val="Standardnpsmoodstavce"/>
    <w:link w:val="Zkladntextodsazen"/>
    <w:rsid w:val="006E14B5"/>
    <w:rPr>
      <w:rFonts w:ascii="Arial" w:eastAsia="Times New Roman" w:hAnsi="Arial" w:cs="Arial"/>
      <w:bCs/>
      <w:sz w:val="20"/>
      <w:szCs w:val="24"/>
      <w:lang w:eastAsia="cs-CZ"/>
    </w:rPr>
  </w:style>
  <w:style w:type="paragraph" w:customStyle="1" w:styleId="Nadpis55b">
    <w:name w:val="Nadpis 5 + 5 b."/>
    <w:aliases w:val="není Tučné,není Kurzíva,Za:  2 b."/>
    <w:basedOn w:val="Nadpis5"/>
    <w:rsid w:val="000C2AAB"/>
    <w:pPr>
      <w:keepLines w:val="0"/>
      <w:numPr>
        <w:ilvl w:val="1"/>
        <w:numId w:val="16"/>
      </w:numPr>
      <w:tabs>
        <w:tab w:val="clear" w:pos="420"/>
        <w:tab w:val="right" w:pos="6120"/>
      </w:tabs>
      <w:spacing w:before="0" w:after="40" w:line="240" w:lineRule="auto"/>
      <w:ind w:left="1440" w:hanging="360"/>
    </w:pPr>
    <w:rPr>
      <w:rFonts w:ascii="Tahoma" w:eastAsia="Times New Roman" w:hAnsi="Tahoma" w:cs="Times New Roman"/>
      <w:bCs/>
      <w:iCs/>
      <w:color w:val="auto"/>
      <w:sz w:val="20"/>
      <w:szCs w:val="20"/>
      <w:lang w:eastAsia="cs-CZ"/>
    </w:rPr>
  </w:style>
  <w:style w:type="character" w:customStyle="1" w:styleId="Nadpis5Char">
    <w:name w:val="Nadpis 5 Char"/>
    <w:basedOn w:val="Standardnpsmoodstavce"/>
    <w:link w:val="Nadpis5"/>
    <w:uiPriority w:val="9"/>
    <w:semiHidden/>
    <w:rsid w:val="000C2AAB"/>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1615E6"/>
    <w:rPr>
      <w:sz w:val="16"/>
      <w:szCs w:val="16"/>
    </w:rPr>
  </w:style>
  <w:style w:type="paragraph" w:styleId="Textkomente">
    <w:name w:val="annotation text"/>
    <w:basedOn w:val="Normln"/>
    <w:link w:val="TextkomenteChar"/>
    <w:uiPriority w:val="99"/>
    <w:semiHidden/>
    <w:unhideWhenUsed/>
    <w:rsid w:val="001615E6"/>
    <w:pPr>
      <w:spacing w:line="240" w:lineRule="auto"/>
    </w:pPr>
    <w:rPr>
      <w:sz w:val="20"/>
      <w:szCs w:val="20"/>
    </w:rPr>
  </w:style>
  <w:style w:type="character" w:customStyle="1" w:styleId="TextkomenteChar">
    <w:name w:val="Text komentáře Char"/>
    <w:basedOn w:val="Standardnpsmoodstavce"/>
    <w:link w:val="Textkomente"/>
    <w:uiPriority w:val="99"/>
    <w:semiHidden/>
    <w:rsid w:val="001615E6"/>
    <w:rPr>
      <w:sz w:val="20"/>
      <w:szCs w:val="20"/>
    </w:rPr>
  </w:style>
  <w:style w:type="paragraph" w:styleId="Pedmtkomente">
    <w:name w:val="annotation subject"/>
    <w:basedOn w:val="Textkomente"/>
    <w:next w:val="Textkomente"/>
    <w:link w:val="PedmtkomenteChar"/>
    <w:uiPriority w:val="99"/>
    <w:semiHidden/>
    <w:unhideWhenUsed/>
    <w:rsid w:val="001615E6"/>
    <w:rPr>
      <w:b/>
      <w:bCs/>
    </w:rPr>
  </w:style>
  <w:style w:type="character" w:customStyle="1" w:styleId="PedmtkomenteChar">
    <w:name w:val="Předmět komentáře Char"/>
    <w:basedOn w:val="TextkomenteChar"/>
    <w:link w:val="Pedmtkomente"/>
    <w:uiPriority w:val="99"/>
    <w:semiHidden/>
    <w:rsid w:val="001615E6"/>
    <w:rPr>
      <w:b/>
      <w:bCs/>
      <w:sz w:val="20"/>
      <w:szCs w:val="20"/>
    </w:rPr>
  </w:style>
  <w:style w:type="character" w:customStyle="1" w:styleId="Nadpis2Char">
    <w:name w:val="Nadpis 2 Char"/>
    <w:basedOn w:val="Standardnpsmoodstavce"/>
    <w:link w:val="Nadpis2"/>
    <w:rsid w:val="00AD0CE4"/>
    <w:rPr>
      <w:rFonts w:ascii="Arial" w:eastAsia="Times New Roman" w:hAnsi="Arial" w:cs="Times New Roman"/>
      <w:b/>
      <w:bCs/>
      <w:i/>
      <w:iCs/>
      <w:sz w:val="28"/>
      <w:szCs w:val="28"/>
      <w:lang w:val="x-none" w:eastAsia="cs-CZ"/>
    </w:rPr>
  </w:style>
  <w:style w:type="paragraph" w:customStyle="1" w:styleId="NormlnIMP0">
    <w:name w:val="Normální_IMP~0"/>
    <w:basedOn w:val="Normln"/>
    <w:rsid w:val="00EE0BB9"/>
    <w:pPr>
      <w:suppressAutoHyphens/>
      <w:overflowPunct w:val="0"/>
      <w:autoSpaceDE w:val="0"/>
      <w:autoSpaceDN w:val="0"/>
      <w:adjustRightInd w:val="0"/>
      <w:spacing w:after="0" w:line="189" w:lineRule="auto"/>
    </w:pPr>
    <w:rPr>
      <w:rFonts w:ascii="Times New Roman" w:eastAsia="Times New Roman" w:hAnsi="Times New Roman" w:cs="Times New Roman"/>
      <w:sz w:val="24"/>
      <w:szCs w:val="20"/>
      <w:lang w:eastAsia="cs-CZ"/>
    </w:rPr>
  </w:style>
  <w:style w:type="paragraph" w:customStyle="1" w:styleId="normlnimp2">
    <w:name w:val="normlnimp2"/>
    <w:basedOn w:val="Normln"/>
    <w:rsid w:val="00EE0BB9"/>
    <w:pPr>
      <w:spacing w:after="0"/>
    </w:pPr>
    <w:rPr>
      <w:rFonts w:ascii="Times New Roman" w:eastAsia="Calibri"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BBF1-C6DD-416F-B1AC-E9204A7C1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3068</Words>
  <Characters>18102</Characters>
  <Application>Microsoft Office Word</Application>
  <DocSecurity>0</DocSecurity>
  <Lines>150</Lines>
  <Paragraphs>42</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12</cp:revision>
  <cp:lastPrinted>2020-02-27T08:09:00Z</cp:lastPrinted>
  <dcterms:created xsi:type="dcterms:W3CDTF">2021-02-11T13:51:00Z</dcterms:created>
  <dcterms:modified xsi:type="dcterms:W3CDTF">2022-01-03T18:00:00Z</dcterms:modified>
</cp:coreProperties>
</file>